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CD" w:rsidRDefault="00C15FF5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533/2026</w:t>
      </w:r>
    </w:p>
    <w:p w:rsidR="00CC1ACD" w:rsidRDefault="00C15FF5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CC1ACD" w:rsidRDefault="00C15FF5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CC1ACD" w:rsidRDefault="00C15FF5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CC1ACD" w:rsidRDefault="00CC1ACD">
      <w:pPr>
        <w:spacing w:after="120" w:line="240" w:lineRule="auto"/>
        <w:jc w:val="both"/>
      </w:pPr>
    </w:p>
    <w:p w:rsidR="00CC1ACD" w:rsidRDefault="00C15FF5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CC1ACD" w:rsidRDefault="00CC1ACD">
      <w:pPr>
        <w:spacing w:after="120" w:line="240" w:lineRule="auto"/>
        <w:jc w:val="both"/>
      </w:pPr>
    </w:p>
    <w:p w:rsidR="00CC1ACD" w:rsidRDefault="00C15FF5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RODRIGO FERNANDES FLORIANO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atualmente ocupante do emprego em comissão de Assessor Financeiro, no emprego em comissão de Chefe de Setor, previsto no art. 9º, inciso VI, da Resolução CRO/RS nº 01/2026, com a redação dada pela Resolução CRO/RS nº 003/2026.</w:t>
      </w:r>
    </w:p>
    <w:p w:rsidR="00CC1ACD" w:rsidRDefault="00C15FF5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Assessor Financeiro, revogando-se as disposições em contrário.</w:t>
      </w:r>
    </w:p>
    <w:p w:rsidR="00CC1ACD" w:rsidRDefault="00C15FF5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CC1ACD" w:rsidRDefault="00CC1ACD">
      <w:pPr>
        <w:spacing w:after="120" w:line="240" w:lineRule="auto"/>
        <w:jc w:val="both"/>
      </w:pPr>
    </w:p>
    <w:p w:rsidR="00CC1ACD" w:rsidRDefault="00CC1ACD">
      <w:pPr>
        <w:spacing w:after="120" w:line="240" w:lineRule="auto"/>
        <w:jc w:val="both"/>
      </w:pPr>
    </w:p>
    <w:p w:rsidR="00CC1ACD" w:rsidRDefault="00C15FF5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CC1ACD" w:rsidRDefault="00CC1ACD">
      <w:pPr>
        <w:spacing w:after="120" w:line="240" w:lineRule="auto"/>
        <w:jc w:val="both"/>
      </w:pPr>
      <w:bookmarkStart w:id="0" w:name="_GoBack"/>
      <w:bookmarkEnd w:id="0"/>
    </w:p>
    <w:p w:rsidR="003571DC" w:rsidRDefault="003571DC">
      <w:pPr>
        <w:spacing w:after="120" w:line="240" w:lineRule="auto"/>
        <w:jc w:val="both"/>
      </w:pPr>
    </w:p>
    <w:p w:rsidR="00CC1ACD" w:rsidRPr="003571DC" w:rsidRDefault="00C15FF5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CC1ACD" w:rsidRPr="003571DC" w:rsidRDefault="00C15FF5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CC1ACD" w:rsidRPr="003571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FF5" w:rsidRDefault="00C15FF5" w:rsidP="0054679F">
      <w:pPr>
        <w:spacing w:after="0" w:line="240" w:lineRule="auto"/>
      </w:pPr>
      <w:r>
        <w:separator/>
      </w:r>
    </w:p>
  </w:endnote>
  <w:endnote w:type="continuationSeparator" w:id="0">
    <w:p w:rsidR="00C15FF5" w:rsidRDefault="00C15FF5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FF5" w:rsidRDefault="00C15FF5" w:rsidP="0054679F">
      <w:pPr>
        <w:spacing w:after="0" w:line="240" w:lineRule="auto"/>
      </w:pPr>
      <w:r>
        <w:separator/>
      </w:r>
    </w:p>
  </w:footnote>
  <w:footnote w:type="continuationSeparator" w:id="0">
    <w:p w:rsidR="00C15FF5" w:rsidRDefault="00C15FF5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15FF5">
    <w:pPr>
      <w:pStyle w:val="Cabealho"/>
      <w:jc w:val="center"/>
      <w:rPr>
        <w:lang w:val="en-US"/>
      </w:rPr>
    </w:pPr>
  </w:p>
  <w:p w:rsidR="00A11D48" w:rsidRDefault="00C15FF5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15FF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15FF5">
    <w:pPr>
      <w:pStyle w:val="Cabealho"/>
      <w:jc w:val="center"/>
      <w:rPr>
        <w:lang w:val="en-US"/>
      </w:rPr>
    </w:pPr>
  </w:p>
  <w:p w:rsidR="00A11D48" w:rsidRDefault="00C15FF5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15FF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C15FF5">
    <w:pPr>
      <w:pStyle w:val="Cabealho"/>
      <w:jc w:val="center"/>
      <w:rPr>
        <w:lang w:val="en-US"/>
      </w:rPr>
    </w:pPr>
  </w:p>
  <w:p w:rsidR="00A11D48" w:rsidRDefault="00C15FF5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C15FF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571DC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15FF5"/>
    <w:rsid w:val="00C501CC"/>
    <w:rsid w:val="00C84D3E"/>
    <w:rsid w:val="00C87396"/>
    <w:rsid w:val="00C966EF"/>
    <w:rsid w:val="00CA54AE"/>
    <w:rsid w:val="00CB506C"/>
    <w:rsid w:val="00CC1ACD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9644755-2D33-4B86-AF67-0C3968F3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2026-09-30T21:01:00Z</dcterms:modified>
</cp:coreProperties>
</file>