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96F76" w14:textId="45A8E7B6" w:rsidR="00103796" w:rsidRPr="00233C11" w:rsidRDefault="00000000" w:rsidP="00233C11">
      <w:pPr>
        <w:spacing w:line="360" w:lineRule="auto"/>
        <w:jc w:val="center"/>
        <w:rPr>
          <w:sz w:val="24"/>
          <w:szCs w:val="24"/>
        </w:rPr>
      </w:pPr>
      <w:r w:rsidRPr="00233C11">
        <w:rPr>
          <w:b/>
          <w:bCs/>
          <w:sz w:val="24"/>
          <w:szCs w:val="24"/>
        </w:rPr>
        <w:t>ATA DA</w:t>
      </w:r>
      <w:r w:rsidR="001C173E" w:rsidRPr="00233C11">
        <w:rPr>
          <w:b/>
          <w:bCs/>
          <w:sz w:val="24"/>
          <w:szCs w:val="24"/>
        </w:rPr>
        <w:t xml:space="preserve"> 2076</w:t>
      </w:r>
      <w:r w:rsidRPr="00233C11">
        <w:rPr>
          <w:b/>
          <w:bCs/>
          <w:sz w:val="24"/>
          <w:szCs w:val="24"/>
        </w:rPr>
        <w:t>ª REUNIÃO PLENÁRIA EXTRAORDINÁRIA DO CONSELHO REGIONAL DE ODONTOLOGIA DO RIO GRANDE DO SUL – CRORS</w:t>
      </w:r>
    </w:p>
    <w:p w14:paraId="360537DB" w14:textId="77777777" w:rsidR="00233C11" w:rsidRDefault="00233C11" w:rsidP="00233C11">
      <w:pPr>
        <w:spacing w:line="360" w:lineRule="auto"/>
        <w:jc w:val="center"/>
        <w:rPr>
          <w:b/>
          <w:bCs/>
          <w:sz w:val="22"/>
          <w:szCs w:val="22"/>
        </w:rPr>
      </w:pPr>
    </w:p>
    <w:p w14:paraId="24F5EAD8" w14:textId="1B58BADC" w:rsidR="00103796" w:rsidRDefault="00000000" w:rsidP="00233C11">
      <w:pPr>
        <w:spacing w:line="360" w:lineRule="auto"/>
        <w:jc w:val="center"/>
        <w:rPr>
          <w:b/>
          <w:bCs/>
          <w:sz w:val="22"/>
          <w:szCs w:val="22"/>
        </w:rPr>
      </w:pPr>
      <w:r w:rsidRPr="00233C11">
        <w:rPr>
          <w:b/>
          <w:bCs/>
          <w:sz w:val="22"/>
          <w:szCs w:val="22"/>
        </w:rPr>
        <w:t>Apreciação dos requerimentos de inscrição de chapas para a eleição do Delegado-Eleitor e Suplente</w:t>
      </w:r>
    </w:p>
    <w:p w14:paraId="0B05740E" w14:textId="77777777" w:rsidR="00233C11" w:rsidRPr="00233C11" w:rsidRDefault="00233C11" w:rsidP="00233C11">
      <w:pPr>
        <w:spacing w:line="360" w:lineRule="auto"/>
        <w:jc w:val="center"/>
        <w:rPr>
          <w:sz w:val="22"/>
          <w:szCs w:val="22"/>
        </w:rPr>
      </w:pPr>
    </w:p>
    <w:p w14:paraId="18DD576D" w14:textId="41D7DEBD" w:rsidR="00233C11" w:rsidRDefault="00000000" w:rsidP="00233C11">
      <w:pPr>
        <w:spacing w:line="360" w:lineRule="auto"/>
        <w:jc w:val="both"/>
      </w:pPr>
      <w:r>
        <w:t>Aos</w:t>
      </w:r>
      <w:r w:rsidR="001C173E">
        <w:t xml:space="preserve"> vinte</w:t>
      </w:r>
      <w:r w:rsidR="00233C11">
        <w:t xml:space="preserve"> e um</w:t>
      </w:r>
      <w:r>
        <w:t xml:space="preserve"> dias do mês de outubro do ano de dois mil e vinte e seis, às</w:t>
      </w:r>
      <w:r w:rsidR="001C173E">
        <w:t xml:space="preserve"> 20</w:t>
      </w:r>
      <w:r>
        <w:t xml:space="preserve"> horas, </w:t>
      </w:r>
      <w:r w:rsidR="001C173E">
        <w:t>em ambiente virtual</w:t>
      </w:r>
      <w:r w:rsidR="00D60B63">
        <w:t xml:space="preserve">, </w:t>
      </w:r>
      <w:r>
        <w:t xml:space="preserve">reuniu-se o Plenário do Conselho Regional de Odontologia do Rio Grande do Sul, em reunião </w:t>
      </w:r>
      <w:r w:rsidRPr="00D60B63">
        <w:t>extraordinária,</w:t>
      </w:r>
      <w:r>
        <w:t xml:space="preserve"> regularmente convocada, com a presença dos(as) Conselheiros</w:t>
      </w:r>
      <w:r w:rsidR="00661A6F">
        <w:t xml:space="preserve"> </w:t>
      </w:r>
      <w:r w:rsidR="001C173E" w:rsidRPr="001C173E">
        <w:rPr>
          <w:u w:val="single"/>
        </w:rPr>
        <w:t>Alexandre Baumgarten – CRO/RS 22.270, Secretário, Osvaldo Danclar de Oliveira da Silva Junior – CRO/RS 16.843, Tesoureiro, Maria Fernanda Gil de Los Santos– CRO/RS 10.165, Conselheira Suplente, Luislen Teixeira – CRO/RS 29.471, Conselheiro Suplente e Claudia Reichert – CRO/RS 09.396, Conselheira Suplente</w:t>
      </w:r>
      <w:r w:rsidR="001C173E">
        <w:t>.</w:t>
      </w:r>
      <w:r>
        <w:t xml:space="preserve"> Verificada a existência de quórum regimental, </w:t>
      </w:r>
      <w:r w:rsidR="00661A6F">
        <w:t>o Secretário</w:t>
      </w:r>
      <w:r w:rsidRPr="001C173E">
        <w:t xml:space="preserve"> Dr</w:t>
      </w:r>
      <w:r w:rsidR="00661A6F">
        <w:t>.</w:t>
      </w:r>
      <w:r w:rsidR="001C173E">
        <w:t xml:space="preserve"> </w:t>
      </w:r>
      <w:r w:rsidR="001C173E" w:rsidRPr="001C173E">
        <w:t xml:space="preserve">Alexandre Baumgarten – CRO/RS 22.270 </w:t>
      </w:r>
      <w:r>
        <w:t>declarou aberta a sessão.</w:t>
      </w:r>
    </w:p>
    <w:p w14:paraId="0D0812AD" w14:textId="77777777" w:rsidR="00103796" w:rsidRDefault="00000000" w:rsidP="00233C11">
      <w:pPr>
        <w:spacing w:line="360" w:lineRule="auto"/>
        <w:jc w:val="both"/>
      </w:pPr>
      <w:r w:rsidRPr="00233C11">
        <w:rPr>
          <w:b/>
          <w:bCs/>
          <w:u w:val="single"/>
        </w:rPr>
        <w:t>Ordem do dia.</w:t>
      </w:r>
      <w:r>
        <w:rPr>
          <w:b/>
          <w:bCs/>
        </w:rPr>
        <w:t xml:space="preserve"> </w:t>
      </w:r>
      <w:r>
        <w:t>Apreciação dos requerimentos de inscrição de chapas para a eleição do Delegado-Eleitor e de seu Suplente, a ser realizada na Assembleia-Geral convocada pelo Edital de Convocação nº 1/2026, publicado no Diário Oficial da União em 25 de setembro de 2026 (Edição nº 182, Seção 3, Página 168), designada para o dia 26 de outubro de 2026, na modalidade on-line, nos termos dos artigos 24 a 35 do Regimento Eleitoral aprovado pela Resolução CFO-267/2024.</w:t>
      </w:r>
    </w:p>
    <w:p w14:paraId="6026A7DB" w14:textId="488A005C" w:rsidR="00233C11" w:rsidRDefault="00000000" w:rsidP="00233C11">
      <w:pPr>
        <w:spacing w:line="360" w:lineRule="auto"/>
        <w:jc w:val="both"/>
        <w:rPr>
          <w:b/>
          <w:bCs/>
          <w:u w:val="single"/>
        </w:rPr>
      </w:pPr>
      <w:r>
        <w:t>Inicialmente,</w:t>
      </w:r>
      <w:r w:rsidR="001C173E">
        <w:t xml:space="preserve"> </w:t>
      </w:r>
      <w:r w:rsidRPr="001C173E">
        <w:t>a Secretaria</w:t>
      </w:r>
      <w:r>
        <w:t xml:space="preserve"> informou que, até o encerramento do prazo fixado no edital (17h00min do dia 16 de outubro de 2026), foram protocolizados 2 (dois) requerimentos de inscrição de chapas, numerados pela ordem de entrada, nos termos do artigo 33, § 5º, do Regimento Eleitoral: </w:t>
      </w:r>
      <w:r w:rsidRPr="00233C11">
        <w:rPr>
          <w:b/>
          <w:bCs/>
        </w:rPr>
        <w:t xml:space="preserve">Chapa nº 01 (Protocolo nº </w:t>
      </w:r>
      <w:r w:rsidR="003A7BCE" w:rsidRPr="00233C11">
        <w:rPr>
          <w:b/>
          <w:bCs/>
        </w:rPr>
        <w:t>008370/2026)</w:t>
      </w:r>
      <w:r w:rsidRPr="00233C11">
        <w:rPr>
          <w:b/>
          <w:bCs/>
        </w:rPr>
        <w:t>, tendo como candidato(a) a Delegado-Eleitor</w:t>
      </w:r>
      <w:r w:rsidR="001C173E" w:rsidRPr="00233C11">
        <w:rPr>
          <w:b/>
          <w:bCs/>
        </w:rPr>
        <w:t xml:space="preserve"> Janaina Cortes </w:t>
      </w:r>
      <w:r w:rsidR="00835D3F">
        <w:rPr>
          <w:b/>
          <w:bCs/>
        </w:rPr>
        <w:t>G</w:t>
      </w:r>
      <w:r w:rsidR="001C173E" w:rsidRPr="00233C11">
        <w:rPr>
          <w:b/>
          <w:bCs/>
        </w:rPr>
        <w:t>omes CRO/RS</w:t>
      </w:r>
      <w:r w:rsidR="003A7BCE" w:rsidRPr="00233C11">
        <w:rPr>
          <w:b/>
          <w:bCs/>
        </w:rPr>
        <w:t xml:space="preserve"> 11.148</w:t>
      </w:r>
      <w:r w:rsidRPr="00233C11">
        <w:rPr>
          <w:b/>
          <w:bCs/>
        </w:rPr>
        <w:t xml:space="preserve"> e como</w:t>
      </w:r>
      <w:r w:rsidR="001C173E" w:rsidRPr="00233C11">
        <w:rPr>
          <w:b/>
          <w:bCs/>
        </w:rPr>
        <w:t xml:space="preserve"> </w:t>
      </w:r>
      <w:r w:rsidRPr="00233C11">
        <w:rPr>
          <w:b/>
          <w:bCs/>
        </w:rPr>
        <w:t xml:space="preserve">Suplente </w:t>
      </w:r>
      <w:r w:rsidR="00052748" w:rsidRPr="00233C11">
        <w:rPr>
          <w:b/>
          <w:bCs/>
        </w:rPr>
        <w:t xml:space="preserve">Aroldo Alves Júnior </w:t>
      </w:r>
      <w:r w:rsidR="003A7BCE" w:rsidRPr="00233C11">
        <w:rPr>
          <w:b/>
          <w:bCs/>
        </w:rPr>
        <w:t xml:space="preserve">CRO/RS 20.140 </w:t>
      </w:r>
      <w:r w:rsidRPr="00233C11">
        <w:rPr>
          <w:b/>
          <w:bCs/>
        </w:rPr>
        <w:t>e Chapa nº 02 (Protocolo nº</w:t>
      </w:r>
      <w:r w:rsidR="001C173E" w:rsidRPr="00233C11">
        <w:rPr>
          <w:b/>
          <w:bCs/>
        </w:rPr>
        <w:t xml:space="preserve"> 008824/2026</w:t>
      </w:r>
      <w:r w:rsidRPr="00233C11">
        <w:rPr>
          <w:b/>
          <w:bCs/>
        </w:rPr>
        <w:t xml:space="preserve">), tendo como candidato </w:t>
      </w:r>
      <w:r w:rsidR="00D60B63" w:rsidRPr="00233C11">
        <w:rPr>
          <w:b/>
          <w:bCs/>
        </w:rPr>
        <w:t>Delegado-Eleitor</w:t>
      </w:r>
      <w:r w:rsidR="001C173E" w:rsidRPr="00233C11">
        <w:rPr>
          <w:b/>
          <w:bCs/>
        </w:rPr>
        <w:t xml:space="preserve"> dr. Fábio Romulo Braga Dias CRO/RS 11.785</w:t>
      </w:r>
      <w:r w:rsidR="00D60B63" w:rsidRPr="00233C11">
        <w:rPr>
          <w:b/>
          <w:bCs/>
        </w:rPr>
        <w:t xml:space="preserve"> e como Suplente</w:t>
      </w:r>
      <w:r w:rsidR="001C173E" w:rsidRPr="00233C11">
        <w:rPr>
          <w:b/>
          <w:bCs/>
        </w:rPr>
        <w:t xml:space="preserve"> Marcelo Fagundes Munhoz CRO/RS 10.300</w:t>
      </w:r>
      <w:r>
        <w:t>. Informou, ainda, que não foram apresentadas impugnações até o momento.</w:t>
      </w:r>
    </w:p>
    <w:p w14:paraId="64F83EDC" w14:textId="3199FCDE" w:rsidR="00233C11" w:rsidRDefault="00000000" w:rsidP="00233C11">
      <w:pPr>
        <w:spacing w:line="360" w:lineRule="auto"/>
        <w:jc w:val="both"/>
        <w:rPr>
          <w:b/>
          <w:bCs/>
          <w:u w:val="single"/>
        </w:rPr>
      </w:pPr>
      <w:r w:rsidRPr="00233C11">
        <w:rPr>
          <w:b/>
          <w:bCs/>
          <w:u w:val="single"/>
        </w:rPr>
        <w:t>Item 1 – Chapa nº 01</w:t>
      </w:r>
      <w:r>
        <w:rPr>
          <w:b/>
          <w:bCs/>
        </w:rPr>
        <w:t xml:space="preserve">. </w:t>
      </w:r>
      <w:r>
        <w:t>Com a palavra, o Conselheiro Relator</w:t>
      </w:r>
      <w:r w:rsidR="003A7BCE">
        <w:t xml:space="preserve">, </w:t>
      </w:r>
      <w:r w:rsidR="003A7BCE" w:rsidRPr="001C173E">
        <w:rPr>
          <w:b/>
          <w:bCs/>
        </w:rPr>
        <w:t xml:space="preserve">Alexandre Baumgarten </w:t>
      </w:r>
      <w:r w:rsidR="003A7BCE" w:rsidRPr="003A7BCE">
        <w:t>– CRO/RS 22.270</w:t>
      </w:r>
      <w:r w:rsidR="003A7BCE">
        <w:rPr>
          <w:b/>
          <w:bCs/>
        </w:rPr>
        <w:t>,</w:t>
      </w:r>
      <w:r>
        <w:t xml:space="preserve"> procedeu à leitura de seu parecer conclusivo, no qual concluiu que o requerimento é tempestivo, que a chapa está regularmente composta e instruída com os </w:t>
      </w:r>
      <w:r>
        <w:lastRenderedPageBreak/>
        <w:t xml:space="preserve">documentos dos Anexos nº 09 e nº 10 do Regimento, que houve indicação de representante, que os subscritores atingem o número mínimo exigido e não subscreveram outra chapa, e que os candidatos atendem aos requisitos do artigo 31 e não incorrem nos impedimentos do artigo 32, conforme certidões expedidas pelos Setores de Cobrança e de Fiscalização em 16 de outubro de 2026, opinando pelo </w:t>
      </w:r>
      <w:r>
        <w:rPr>
          <w:b/>
          <w:bCs/>
        </w:rPr>
        <w:t>DEFERIMENTO</w:t>
      </w:r>
      <w:r>
        <w:t xml:space="preserve"> da inscrição. </w:t>
      </w:r>
      <w:r w:rsidR="00052748" w:rsidRPr="00052748">
        <w:rPr>
          <w:u w:val="single"/>
        </w:rPr>
        <w:t>ABERTA A DISCUSSÃO</w:t>
      </w:r>
      <w:r>
        <w:t xml:space="preserve">, </w:t>
      </w:r>
      <w:r w:rsidRPr="00052748">
        <w:t>não houve manifestações</w:t>
      </w:r>
      <w:r>
        <w:t xml:space="preserve">. Submetido à votação, o parecer foi aprovado por </w:t>
      </w:r>
      <w:r w:rsidRPr="00052748">
        <w:t>unanimidade dos presentes</w:t>
      </w:r>
      <w:r>
        <w:t xml:space="preserve">, ficando </w:t>
      </w:r>
      <w:r>
        <w:rPr>
          <w:b/>
          <w:bCs/>
        </w:rPr>
        <w:t>DEFERIDA</w:t>
      </w:r>
      <w:r>
        <w:t xml:space="preserve"> a inscrição da Chapa nº 01.</w:t>
      </w:r>
    </w:p>
    <w:p w14:paraId="19694426" w14:textId="766823C4" w:rsidR="00233C11" w:rsidRDefault="00000000" w:rsidP="00233C11">
      <w:pPr>
        <w:spacing w:line="360" w:lineRule="auto"/>
        <w:jc w:val="both"/>
        <w:rPr>
          <w:b/>
          <w:bCs/>
          <w:u w:val="single"/>
        </w:rPr>
      </w:pPr>
      <w:r w:rsidRPr="00233C11">
        <w:rPr>
          <w:b/>
          <w:bCs/>
          <w:u w:val="single"/>
        </w:rPr>
        <w:t>Item 2 – Chapa nº 02.</w:t>
      </w:r>
      <w:r>
        <w:rPr>
          <w:b/>
          <w:bCs/>
        </w:rPr>
        <w:t xml:space="preserve"> </w:t>
      </w:r>
      <w:r>
        <w:t>Em seguida, o(a) Conselheiro(a) Relator(a</w:t>
      </w:r>
      <w:r w:rsidR="003A7BCE">
        <w:t xml:space="preserve">), </w:t>
      </w:r>
      <w:r w:rsidR="003A7BCE" w:rsidRPr="001C173E">
        <w:rPr>
          <w:b/>
          <w:bCs/>
        </w:rPr>
        <w:t xml:space="preserve">Alexandre Baumgarten </w:t>
      </w:r>
      <w:r w:rsidR="003A7BCE" w:rsidRPr="003A7BCE">
        <w:t>– CRO/RS 22.270</w:t>
      </w:r>
      <w:r w:rsidR="003A7BCE">
        <w:rPr>
          <w:b/>
          <w:bCs/>
        </w:rPr>
        <w:t>,</w:t>
      </w:r>
      <w:r>
        <w:t xml:space="preserve"> procedeu à leitura de seu parecer conclusivo, no qual registrou que, embora tempestivo o requerimento e atendidos os requisitos formais do artigo 33, a Certidão Positiva de Débitos expedida em 16 de outubro de 2026 atesta que o candidato a Delegado-Eleitor</w:t>
      </w:r>
      <w:r w:rsidR="00D60B63">
        <w:t xml:space="preserve"> Suplente</w:t>
      </w:r>
      <w:r>
        <w:t>, Cirurgião-Dentista Marcelo Fagundes Munhoz, CRO-RS nº 10.300, possui débito em aberto perante este Conselho, consistente na parcela nº 3 de parcelamento, no valor de R$ 338,49, vencida em 22 de julho de 2026. Concluiu o(a) Relator(a) que o candidato não se encontrava quite com a Tesouraria na data da inscrição, em descumprimento ao artigo 31, alínea “d”, combinado com o artigo 41, § 1º, do Regimento Eleitoral, vício que atinge a chapa como um todo (arts. 31, “f”, e 33, § 1º) e não admite saneamento posterior</w:t>
      </w:r>
      <w:r w:rsidR="003A7BCE">
        <w:t xml:space="preserve">. Ainda, restou protocolizado pedido de aceitação do parcelamento do </w:t>
      </w:r>
      <w:r w:rsidR="00052748">
        <w:t xml:space="preserve">Suplente </w:t>
      </w:r>
      <w:r w:rsidR="00052748" w:rsidRPr="00052748">
        <w:t>Marcelo Fagundes Munhoz CRO/RS 10.300</w:t>
      </w:r>
      <w:r w:rsidR="00052748">
        <w:t xml:space="preserve">, ou, ainda, substituição do suplente (protocolo nº </w:t>
      </w:r>
      <w:r w:rsidR="00052748" w:rsidRPr="00052748">
        <w:t>008962/2026</w:t>
      </w:r>
      <w:r w:rsidR="00052748">
        <w:t>) Sem razão, vez que o vício não admite correção posterior, por três razões. Primeiro, o Título II do Regimento, que disciplina a eleição do Delegado-Eleitor (arts. 24 a 35), não prevê fase de diligência nem substituição de candidatos, ao contrário do que fez expressamente, para as chapas de Conselheiros Regionais, nos artigos 50, § 2º, e 53, § 4º; o silêncio quanto às chapas de Delegado-Eleitor é eloquente e coerente com o calendário concentrado do pleito. Segundo, os requisitos de elegibilidade aferem-se no momento do pedido de inscrição, cujo prazo se encerrou às 17h00min de 16 de outubro de 2026; eventual pagamento posterior não retroage para convalidar candidatura irregular. Terceiro, admitir a regularização tardia apenas para uma das chapas violaria os princípios da isonomia entre os concorrentes, da impessoalidade (art. 37, caput, da Constituição Federal) e da vinculação ao edital. Quanto ao pedido subsidiário, de substituição do candidato a suplente, este também não merece ser acolhido, por ausência de previsão legal e regimental. Não existe regra na Lei nº 4.324/1964, no Decreto nº 68.704/1971 ou mesmo no Regimento Eleitoral aprovado pela</w:t>
      </w:r>
      <w:r>
        <w:t xml:space="preserve"> </w:t>
      </w:r>
      <w:r w:rsidR="00052748">
        <w:lastRenderedPageBreak/>
        <w:t xml:space="preserve">Resolução CFO-267/2024 que autorize a substituição de membro de chapa que vise concorrer ao pleito de Delegado-Eleitor. O próprio requerente reconhece que o Título II do Regimento não contém disposição que assegure a substituição, e o artigo 50, § 2º, por ele invocado, disciplina exclusivamente as eleições para Conselheiros Regionais (Título III); como já demonstrado, a previsão expressa naquele Título e o silêncio neste revelam opção normativa deliberada, que não pode ser suprida por analogia. </w:t>
      </w:r>
      <w:r>
        <w:t xml:space="preserve">opinando pelo </w:t>
      </w:r>
      <w:r>
        <w:rPr>
          <w:b/>
          <w:bCs/>
        </w:rPr>
        <w:t>INDEFERIMENTO</w:t>
      </w:r>
      <w:r>
        <w:t xml:space="preserve"> da inscrição. </w:t>
      </w:r>
      <w:r w:rsidR="00052748" w:rsidRPr="00052748">
        <w:rPr>
          <w:u w:val="single"/>
        </w:rPr>
        <w:t>ABERTA A DISCUSSÃO,</w:t>
      </w:r>
      <w:r w:rsidR="00052748">
        <w:t xml:space="preserve"> </w:t>
      </w:r>
      <w:r w:rsidRPr="00D24A77">
        <w:t>não houve manifestações</w:t>
      </w:r>
      <w:r>
        <w:t xml:space="preserve">. Submetido à votação, o parecer foi aprovado por </w:t>
      </w:r>
      <w:r w:rsidRPr="00D24A77">
        <w:t>unanimidade dos presentes</w:t>
      </w:r>
      <w:r w:rsidR="00D24A77">
        <w:t xml:space="preserve">, </w:t>
      </w:r>
      <w:r>
        <w:t xml:space="preserve">ficando </w:t>
      </w:r>
      <w:r>
        <w:rPr>
          <w:b/>
          <w:bCs/>
        </w:rPr>
        <w:t>INDEFERIDA</w:t>
      </w:r>
      <w:r>
        <w:t xml:space="preserve"> a inscrição da Chapa nº 02.</w:t>
      </w:r>
    </w:p>
    <w:p w14:paraId="05946C17" w14:textId="260D2F0C" w:rsidR="00103796" w:rsidRDefault="00000000" w:rsidP="00233C11">
      <w:pPr>
        <w:spacing w:line="360" w:lineRule="auto"/>
        <w:jc w:val="both"/>
      </w:pPr>
      <w:r w:rsidRPr="00233C11">
        <w:rPr>
          <w:b/>
          <w:bCs/>
          <w:u w:val="single"/>
        </w:rPr>
        <w:t>Deliberações e encaminhamentos.</w:t>
      </w:r>
      <w:r>
        <w:rPr>
          <w:b/>
          <w:bCs/>
        </w:rPr>
        <w:t xml:space="preserve"> </w:t>
      </w:r>
      <w:r>
        <w:t xml:space="preserve">Em face do decidido, o Plenário deliberou: (a) </w:t>
      </w:r>
      <w:r>
        <w:rPr>
          <w:b/>
          <w:bCs/>
        </w:rPr>
        <w:t>homologar</w:t>
      </w:r>
      <w:r>
        <w:t xml:space="preserve"> o deferimento da inscrição da Chapa nº 01 e o indeferimento da inscrição da Chapa nº 02, nos termos dos pareceres aprovados, que passam a integrar a presente ata; (b) </w:t>
      </w:r>
      <w:r w:rsidR="00EC30CC">
        <w:t>d</w:t>
      </w:r>
      <w:r w:rsidR="00EC30CC" w:rsidRPr="00EC30CC">
        <w:t>eterminar a confecção e expedição de decisão que formalize o resultado da apreciação</w:t>
      </w:r>
      <w:r>
        <w:t xml:space="preserve">; (c) determinar a </w:t>
      </w:r>
      <w:r>
        <w:rPr>
          <w:b/>
          <w:bCs/>
        </w:rPr>
        <w:t>notificação imediata</w:t>
      </w:r>
      <w:r>
        <w:t xml:space="preserve"> dos representantes das chapas, no endereço indicado nos respectivos requerimentos (art. 33, § 4º), com cópia dos pareceres e da Decisão</w:t>
      </w:r>
      <w:r w:rsidR="00D60B63">
        <w:t xml:space="preserve"> </w:t>
      </w:r>
      <w:r>
        <w:t>(d) determinar a publicação da Decisão no sítio eletrônico do CRORS (www.crors.org.br) e a divulgação da chapa inscrita aos profissionais; (e) determinar a comunicação do resultado ao Conselho Federal de Odontologia e à empresa responsável pela plataforma de votação on-line, para inclusão exclusiva da Chapa nº 01 no sistema; e (f) registrar que eventuais impugnações à chapa deferida deverão ser apresentadas por escrito, justificadamente, até 72 (setenta e duas) horas antes da Assembleia-Geral, e apreciadas pelo Plenário em 24 (vinte e quatro) horas, nos termos do artigo 34 do Regimento Eleitoral.</w:t>
      </w:r>
    </w:p>
    <w:p w14:paraId="564679BB" w14:textId="25617228" w:rsidR="00233C11" w:rsidRDefault="00000000" w:rsidP="00233C11">
      <w:pPr>
        <w:spacing w:line="360" w:lineRule="auto"/>
        <w:jc w:val="both"/>
      </w:pPr>
      <w:r w:rsidRPr="00233C11">
        <w:rPr>
          <w:b/>
          <w:bCs/>
          <w:u w:val="single"/>
        </w:rPr>
        <w:t>Encerramento.</w:t>
      </w:r>
      <w:r>
        <w:rPr>
          <w:b/>
          <w:bCs/>
        </w:rPr>
        <w:t xml:space="preserve"> </w:t>
      </w:r>
      <w:r>
        <w:t xml:space="preserve">Nada mais havendo a tratar, </w:t>
      </w:r>
      <w:r w:rsidR="00661A6F" w:rsidRPr="00661A6F">
        <w:t xml:space="preserve">Alexandre Baumgarten </w:t>
      </w:r>
      <w:r>
        <w:t xml:space="preserve">agradeceu a presença de todos e declarou encerrada a reunião às </w:t>
      </w:r>
      <w:r w:rsidR="00052748">
        <w:t>2</w:t>
      </w:r>
      <w:r w:rsidR="00AC1B11">
        <w:t>0h45min</w:t>
      </w:r>
      <w:r>
        <w:t>, da qual eu,</w:t>
      </w:r>
      <w:r w:rsidR="00052748">
        <w:t xml:space="preserve"> André Maciel Lins Pastl, Superintendente Executivo,</w:t>
      </w:r>
      <w:r>
        <w:t xml:space="preserve"> lavrei a presente ata, que, lida e aprovada, vai assinada por mim e pelos Conselheiros presentes.</w:t>
      </w:r>
    </w:p>
    <w:p w14:paraId="61455D99" w14:textId="08F9127A" w:rsidR="00103796" w:rsidRDefault="00000000" w:rsidP="00233C11">
      <w:pPr>
        <w:spacing w:line="360" w:lineRule="auto"/>
        <w:jc w:val="right"/>
      </w:pPr>
      <w:r>
        <w:t xml:space="preserve">Porto Alegre, </w:t>
      </w:r>
      <w:r w:rsidR="00052748">
        <w:t>21</w:t>
      </w:r>
      <w:r>
        <w:t xml:space="preserve"> de outubro de 2026.</w:t>
      </w:r>
    </w:p>
    <w:p w14:paraId="6309DE44" w14:textId="77777777" w:rsidR="00233C11" w:rsidRDefault="00233C11" w:rsidP="00233C11">
      <w:pPr>
        <w:spacing w:line="360" w:lineRule="auto"/>
        <w:jc w:val="right"/>
      </w:pPr>
    </w:p>
    <w:p w14:paraId="3D249E0F" w14:textId="77777777" w:rsidR="00103796" w:rsidRDefault="00103796" w:rsidP="00233C11">
      <w:pPr>
        <w:spacing w:line="360" w:lineRule="auto"/>
        <w:jc w:val="both"/>
      </w:pPr>
    </w:p>
    <w:p w14:paraId="18CCF5C6" w14:textId="77777777" w:rsidR="00103796" w:rsidRDefault="00000000" w:rsidP="00233C11">
      <w:pPr>
        <w:spacing w:line="360" w:lineRule="auto"/>
        <w:jc w:val="center"/>
      </w:pPr>
      <w:r>
        <w:t>______________________________________</w:t>
      </w:r>
    </w:p>
    <w:p w14:paraId="3EBF8E9F" w14:textId="77777777" w:rsidR="00233C11" w:rsidRDefault="00052748" w:rsidP="00233C11">
      <w:pPr>
        <w:spacing w:line="360" w:lineRule="auto"/>
        <w:jc w:val="center"/>
        <w:rPr>
          <w:b/>
          <w:bCs/>
        </w:rPr>
      </w:pPr>
      <w:r w:rsidRPr="00052748">
        <w:rPr>
          <w:b/>
          <w:bCs/>
        </w:rPr>
        <w:t>Alexandre Baumgarten – CRO/RS 22.270</w:t>
      </w:r>
    </w:p>
    <w:p w14:paraId="5B22C807" w14:textId="63C1241D" w:rsidR="00103796" w:rsidRDefault="009F0B5B" w:rsidP="00233C11">
      <w:pPr>
        <w:spacing w:line="360" w:lineRule="auto"/>
        <w:jc w:val="center"/>
      </w:pPr>
      <w:r>
        <w:t>Secretário</w:t>
      </w:r>
    </w:p>
    <w:p w14:paraId="606089F6" w14:textId="77777777" w:rsidR="00103796" w:rsidRDefault="00103796" w:rsidP="00233C11">
      <w:pPr>
        <w:spacing w:line="360" w:lineRule="auto"/>
        <w:jc w:val="both"/>
      </w:pPr>
    </w:p>
    <w:p w14:paraId="22D77326" w14:textId="77777777" w:rsidR="00052748" w:rsidRDefault="00052748" w:rsidP="00233C11">
      <w:pPr>
        <w:spacing w:line="360" w:lineRule="auto"/>
        <w:jc w:val="both"/>
      </w:pPr>
    </w:p>
    <w:p w14:paraId="05A64A46" w14:textId="77777777" w:rsidR="00103796" w:rsidRDefault="00000000" w:rsidP="00233C11">
      <w:pPr>
        <w:spacing w:line="360" w:lineRule="auto"/>
        <w:jc w:val="center"/>
      </w:pPr>
      <w:r>
        <w:t>______________________________________</w:t>
      </w:r>
    </w:p>
    <w:p w14:paraId="71FC3E0F" w14:textId="77777777" w:rsidR="00052748" w:rsidRPr="00052748" w:rsidRDefault="00052748" w:rsidP="00233C11">
      <w:pPr>
        <w:spacing w:line="360" w:lineRule="auto"/>
        <w:jc w:val="center"/>
        <w:rPr>
          <w:b/>
          <w:bCs/>
          <w:highlight w:val="yellow"/>
        </w:rPr>
      </w:pPr>
      <w:r w:rsidRPr="00052748">
        <w:rPr>
          <w:b/>
          <w:bCs/>
        </w:rPr>
        <w:t>Osvaldo Danclar de Oliveira da Silva Junior – CRO/RS 16.843</w:t>
      </w:r>
      <w:r w:rsidRPr="00052748">
        <w:rPr>
          <w:b/>
          <w:bCs/>
          <w:highlight w:val="yellow"/>
        </w:rPr>
        <w:t xml:space="preserve"> </w:t>
      </w:r>
    </w:p>
    <w:p w14:paraId="4EA617AD" w14:textId="6AD7C87A" w:rsidR="00103796" w:rsidRDefault="00052748" w:rsidP="00233C11">
      <w:pPr>
        <w:spacing w:line="360" w:lineRule="auto"/>
        <w:jc w:val="center"/>
      </w:pPr>
      <w:r w:rsidRPr="00052748">
        <w:t>Tesoureiro</w:t>
      </w:r>
    </w:p>
    <w:p w14:paraId="54E72608" w14:textId="77777777" w:rsidR="00103796" w:rsidRDefault="00103796" w:rsidP="00233C11">
      <w:pPr>
        <w:spacing w:line="360" w:lineRule="auto"/>
        <w:jc w:val="both"/>
      </w:pPr>
    </w:p>
    <w:p w14:paraId="42AAE71C" w14:textId="77777777" w:rsidR="00103796" w:rsidRDefault="00103796" w:rsidP="00233C11">
      <w:pPr>
        <w:spacing w:line="360" w:lineRule="auto"/>
        <w:jc w:val="both"/>
      </w:pPr>
    </w:p>
    <w:p w14:paraId="3170EDB9" w14:textId="77777777" w:rsidR="00103796" w:rsidRDefault="00000000" w:rsidP="00233C11">
      <w:pPr>
        <w:spacing w:line="360" w:lineRule="auto"/>
        <w:jc w:val="center"/>
      </w:pPr>
      <w:r>
        <w:t>______________________________________</w:t>
      </w:r>
    </w:p>
    <w:p w14:paraId="30DE8D84" w14:textId="284B1188" w:rsidR="00103796" w:rsidRPr="00052748" w:rsidRDefault="00052748" w:rsidP="00233C11">
      <w:pPr>
        <w:spacing w:line="360" w:lineRule="auto"/>
        <w:jc w:val="center"/>
        <w:rPr>
          <w:b/>
          <w:bCs/>
        </w:rPr>
      </w:pPr>
      <w:r w:rsidRPr="00052748">
        <w:rPr>
          <w:b/>
          <w:bCs/>
        </w:rPr>
        <w:t>Maria Fernanda Gil de Los Santos– CRO/RS 10.165</w:t>
      </w:r>
    </w:p>
    <w:p w14:paraId="2296087E" w14:textId="152F5662" w:rsidR="00052748" w:rsidRDefault="00052748" w:rsidP="00233C11">
      <w:pPr>
        <w:spacing w:line="360" w:lineRule="auto"/>
        <w:jc w:val="center"/>
      </w:pPr>
      <w:r>
        <w:t>Conselheira Suplente</w:t>
      </w:r>
    </w:p>
    <w:p w14:paraId="75A7E412" w14:textId="77777777" w:rsidR="00052748" w:rsidRDefault="00052748" w:rsidP="00233C11">
      <w:pPr>
        <w:spacing w:line="360" w:lineRule="auto"/>
        <w:jc w:val="center"/>
      </w:pPr>
    </w:p>
    <w:p w14:paraId="64E7DB64" w14:textId="77777777" w:rsidR="00103796" w:rsidRDefault="00103796" w:rsidP="00233C11">
      <w:pPr>
        <w:spacing w:line="360" w:lineRule="auto"/>
        <w:jc w:val="both"/>
      </w:pPr>
    </w:p>
    <w:p w14:paraId="2DD86E62" w14:textId="77777777" w:rsidR="00103796" w:rsidRDefault="00000000" w:rsidP="00233C11">
      <w:pPr>
        <w:spacing w:line="360" w:lineRule="auto"/>
        <w:jc w:val="center"/>
      </w:pPr>
      <w:r>
        <w:t>______________________________________</w:t>
      </w:r>
    </w:p>
    <w:p w14:paraId="47049682" w14:textId="77777777" w:rsidR="00052748" w:rsidRPr="00052748" w:rsidRDefault="00052748" w:rsidP="00233C11">
      <w:pPr>
        <w:spacing w:line="360" w:lineRule="auto"/>
        <w:jc w:val="center"/>
        <w:rPr>
          <w:b/>
          <w:bCs/>
        </w:rPr>
      </w:pPr>
      <w:r w:rsidRPr="00052748">
        <w:rPr>
          <w:b/>
          <w:bCs/>
        </w:rPr>
        <w:t>Luislen Teixeira – CRO/RS 29.471</w:t>
      </w:r>
    </w:p>
    <w:p w14:paraId="65569B2F" w14:textId="79E41380" w:rsidR="00103796" w:rsidRDefault="00052748" w:rsidP="00233C11">
      <w:pPr>
        <w:spacing w:line="360" w:lineRule="auto"/>
        <w:jc w:val="center"/>
      </w:pPr>
      <w:r>
        <w:t>Conselheiro Suplente</w:t>
      </w:r>
    </w:p>
    <w:p w14:paraId="37FEEE74" w14:textId="77777777" w:rsidR="00D60B63" w:rsidRDefault="00D60B63" w:rsidP="00233C11">
      <w:pPr>
        <w:spacing w:line="360" w:lineRule="auto"/>
        <w:jc w:val="center"/>
      </w:pPr>
    </w:p>
    <w:p w14:paraId="0555DFEF" w14:textId="77777777" w:rsidR="00052748" w:rsidRDefault="00052748" w:rsidP="00233C11">
      <w:pPr>
        <w:spacing w:line="360" w:lineRule="auto"/>
        <w:jc w:val="center"/>
      </w:pPr>
    </w:p>
    <w:p w14:paraId="2F6FAC93" w14:textId="77777777" w:rsidR="00D60B63" w:rsidRDefault="00D60B63" w:rsidP="00233C11">
      <w:pPr>
        <w:spacing w:line="360" w:lineRule="auto"/>
        <w:jc w:val="center"/>
      </w:pPr>
      <w:r>
        <w:t>______________________________________</w:t>
      </w:r>
    </w:p>
    <w:p w14:paraId="3089BEF6" w14:textId="3D0FE696" w:rsidR="00D60B63" w:rsidRPr="00052748" w:rsidRDefault="00052748" w:rsidP="00233C11">
      <w:pPr>
        <w:spacing w:line="360" w:lineRule="auto"/>
        <w:jc w:val="center"/>
        <w:rPr>
          <w:b/>
          <w:bCs/>
        </w:rPr>
      </w:pPr>
      <w:r w:rsidRPr="00052748">
        <w:rPr>
          <w:b/>
          <w:bCs/>
        </w:rPr>
        <w:t>Claudia Reichert – CRO/RS 09.396</w:t>
      </w:r>
    </w:p>
    <w:p w14:paraId="774B21C9" w14:textId="77777777" w:rsidR="00052748" w:rsidRDefault="00052748" w:rsidP="00233C11">
      <w:pPr>
        <w:spacing w:line="360" w:lineRule="auto"/>
        <w:jc w:val="center"/>
      </w:pPr>
      <w:r>
        <w:t>Conselheiro Suplente</w:t>
      </w:r>
    </w:p>
    <w:p w14:paraId="6319FEA6" w14:textId="77777777" w:rsidR="00052748" w:rsidRDefault="00052748" w:rsidP="00233C11">
      <w:pPr>
        <w:spacing w:line="360" w:lineRule="auto"/>
        <w:jc w:val="center"/>
      </w:pPr>
    </w:p>
    <w:sectPr w:rsidR="00052748" w:rsidSect="00233C11">
      <w:headerReference w:type="default" r:id="rId7"/>
      <w:footerReference w:type="default" r:id="rId8"/>
      <w:pgSz w:w="11906" w:h="16838"/>
      <w:pgMar w:top="2127" w:right="1133" w:bottom="1400" w:left="1600" w:header="600" w:footer="3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A5746" w14:textId="77777777" w:rsidR="00C427D4" w:rsidRDefault="00C427D4">
      <w:r>
        <w:separator/>
      </w:r>
    </w:p>
  </w:endnote>
  <w:endnote w:type="continuationSeparator" w:id="0">
    <w:p w14:paraId="534247AC" w14:textId="77777777" w:rsidR="00C427D4" w:rsidRDefault="00C42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94DC4" w14:textId="77777777" w:rsidR="00103796" w:rsidRPr="00233C11" w:rsidRDefault="00000000">
    <w:pPr>
      <w:pBdr>
        <w:top w:val="single" w:sz="6" w:space="4" w:color="7F7F7F"/>
      </w:pBdr>
      <w:spacing w:before="60"/>
      <w:jc w:val="center"/>
      <w:rPr>
        <w:sz w:val="18"/>
        <w:szCs w:val="18"/>
      </w:rPr>
    </w:pPr>
    <w:r w:rsidRPr="00233C11">
      <w:rPr>
        <w:color w:val="595959"/>
        <w:sz w:val="18"/>
        <w:szCs w:val="18"/>
      </w:rPr>
      <w:t>Rua Vasco da Gama, 720 – Bairro Rio Branco – CEP 90420-110 – Porto Alegre/RS – Fone: (51) 3026-1700</w:t>
    </w:r>
  </w:p>
  <w:p w14:paraId="5AA928D3" w14:textId="77777777" w:rsidR="00103796" w:rsidRPr="00233C11" w:rsidRDefault="00000000">
    <w:pPr>
      <w:jc w:val="center"/>
      <w:rPr>
        <w:sz w:val="18"/>
        <w:szCs w:val="18"/>
      </w:rPr>
    </w:pPr>
    <w:r w:rsidRPr="00233C11">
      <w:rPr>
        <w:color w:val="595959"/>
        <w:sz w:val="18"/>
        <w:szCs w:val="18"/>
      </w:rPr>
      <w:t xml:space="preserve">www.crors.org.br – crors@crors.org.br        Página </w:t>
    </w:r>
    <w:r w:rsidRPr="00233C11">
      <w:rPr>
        <w:color w:val="595959"/>
        <w:sz w:val="18"/>
        <w:szCs w:val="18"/>
      </w:rPr>
      <w:fldChar w:fldCharType="begin"/>
    </w:r>
    <w:r w:rsidRPr="00233C11">
      <w:rPr>
        <w:color w:val="595959"/>
        <w:sz w:val="18"/>
        <w:szCs w:val="18"/>
      </w:rPr>
      <w:instrText>PAGE</w:instrText>
    </w:r>
    <w:r w:rsidRPr="00233C11">
      <w:rPr>
        <w:color w:val="595959"/>
        <w:sz w:val="18"/>
        <w:szCs w:val="18"/>
      </w:rPr>
      <w:fldChar w:fldCharType="separate"/>
    </w:r>
    <w:r w:rsidR="00D60B63" w:rsidRPr="00233C11">
      <w:rPr>
        <w:noProof/>
        <w:color w:val="595959"/>
        <w:sz w:val="18"/>
        <w:szCs w:val="18"/>
      </w:rPr>
      <w:t>1</w:t>
    </w:r>
    <w:r w:rsidRPr="00233C11"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D8248" w14:textId="77777777" w:rsidR="00C427D4" w:rsidRDefault="00C427D4">
      <w:r>
        <w:separator/>
      </w:r>
    </w:p>
  </w:footnote>
  <w:footnote w:type="continuationSeparator" w:id="0">
    <w:p w14:paraId="63D45B99" w14:textId="77777777" w:rsidR="00C427D4" w:rsidRDefault="00C42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5CB73" w14:textId="71AF7A32" w:rsidR="00233C11" w:rsidRDefault="00233C11">
    <w:pPr>
      <w:pStyle w:val="Cabealho"/>
    </w:pPr>
    <w:r>
      <w:rPr>
        <w:noProof/>
      </w:rPr>
      <w:drawing>
        <wp:inline distT="0" distB="0" distL="0" distR="0" wp14:anchorId="73EFC7AC" wp14:editId="50CC06E5">
          <wp:extent cx="5400040" cy="838835"/>
          <wp:effectExtent l="0" t="0" r="0" b="0"/>
          <wp:docPr id="191603129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13213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38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0D0CE4" w14:textId="77777777" w:rsidR="00233C11" w:rsidRDefault="00233C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61404"/>
    <w:multiLevelType w:val="hybridMultilevel"/>
    <w:tmpl w:val="1A8E1170"/>
    <w:lvl w:ilvl="0" w:tplc="5BB6BA04">
      <w:start w:val="1"/>
      <w:numFmt w:val="bullet"/>
      <w:lvlText w:val="●"/>
      <w:lvlJc w:val="left"/>
      <w:pPr>
        <w:ind w:left="720" w:hanging="360"/>
      </w:pPr>
    </w:lvl>
    <w:lvl w:ilvl="1" w:tplc="9F4C8D92">
      <w:start w:val="1"/>
      <w:numFmt w:val="bullet"/>
      <w:lvlText w:val="○"/>
      <w:lvlJc w:val="left"/>
      <w:pPr>
        <w:ind w:left="1440" w:hanging="360"/>
      </w:pPr>
    </w:lvl>
    <w:lvl w:ilvl="2" w:tplc="ADF0533E">
      <w:start w:val="1"/>
      <w:numFmt w:val="bullet"/>
      <w:lvlText w:val="■"/>
      <w:lvlJc w:val="left"/>
      <w:pPr>
        <w:ind w:left="2160" w:hanging="360"/>
      </w:pPr>
    </w:lvl>
    <w:lvl w:ilvl="3" w:tplc="D444C54E">
      <w:start w:val="1"/>
      <w:numFmt w:val="bullet"/>
      <w:lvlText w:val="●"/>
      <w:lvlJc w:val="left"/>
      <w:pPr>
        <w:ind w:left="2880" w:hanging="360"/>
      </w:pPr>
    </w:lvl>
    <w:lvl w:ilvl="4" w:tplc="C35C3E1A">
      <w:start w:val="1"/>
      <w:numFmt w:val="bullet"/>
      <w:lvlText w:val="○"/>
      <w:lvlJc w:val="left"/>
      <w:pPr>
        <w:ind w:left="3600" w:hanging="360"/>
      </w:pPr>
    </w:lvl>
    <w:lvl w:ilvl="5" w:tplc="CC86DBC6">
      <w:start w:val="1"/>
      <w:numFmt w:val="bullet"/>
      <w:lvlText w:val="■"/>
      <w:lvlJc w:val="left"/>
      <w:pPr>
        <w:ind w:left="4320" w:hanging="360"/>
      </w:pPr>
    </w:lvl>
    <w:lvl w:ilvl="6" w:tplc="E676C4C4">
      <w:start w:val="1"/>
      <w:numFmt w:val="bullet"/>
      <w:lvlText w:val="●"/>
      <w:lvlJc w:val="left"/>
      <w:pPr>
        <w:ind w:left="5040" w:hanging="360"/>
      </w:pPr>
    </w:lvl>
    <w:lvl w:ilvl="7" w:tplc="2FE83E06">
      <w:start w:val="1"/>
      <w:numFmt w:val="bullet"/>
      <w:lvlText w:val="●"/>
      <w:lvlJc w:val="left"/>
      <w:pPr>
        <w:ind w:left="5760" w:hanging="360"/>
      </w:pPr>
    </w:lvl>
    <w:lvl w:ilvl="8" w:tplc="F0B03386">
      <w:start w:val="1"/>
      <w:numFmt w:val="bullet"/>
      <w:lvlText w:val="●"/>
      <w:lvlJc w:val="left"/>
      <w:pPr>
        <w:ind w:left="6480" w:hanging="360"/>
      </w:pPr>
    </w:lvl>
  </w:abstractNum>
  <w:num w:numId="1" w16cid:durableId="15908546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796"/>
    <w:rsid w:val="00043B1B"/>
    <w:rsid w:val="00052748"/>
    <w:rsid w:val="00103796"/>
    <w:rsid w:val="001C173E"/>
    <w:rsid w:val="00233C11"/>
    <w:rsid w:val="002C6202"/>
    <w:rsid w:val="003A7BCE"/>
    <w:rsid w:val="0054413B"/>
    <w:rsid w:val="00545C33"/>
    <w:rsid w:val="00661A6F"/>
    <w:rsid w:val="006C2283"/>
    <w:rsid w:val="007B0088"/>
    <w:rsid w:val="00835D3F"/>
    <w:rsid w:val="00952754"/>
    <w:rsid w:val="009F0B5B"/>
    <w:rsid w:val="00A34477"/>
    <w:rsid w:val="00A96275"/>
    <w:rsid w:val="00AC1B11"/>
    <w:rsid w:val="00C427D4"/>
    <w:rsid w:val="00D24A77"/>
    <w:rsid w:val="00D60B63"/>
    <w:rsid w:val="00E66B05"/>
    <w:rsid w:val="00EC30CC"/>
    <w:rsid w:val="00F335F5"/>
    <w:rsid w:val="00F6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0FD4D"/>
  <w15:docId w15:val="{87E58660-7C9F-4752-9D73-8B6AE57A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3"/>
        <w:szCs w:val="23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748"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60B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0B63"/>
  </w:style>
  <w:style w:type="paragraph" w:styleId="Rodap">
    <w:name w:val="footer"/>
    <w:basedOn w:val="Normal"/>
    <w:link w:val="RodapChar"/>
    <w:uiPriority w:val="99"/>
    <w:unhideWhenUsed/>
    <w:rsid w:val="00D60B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0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1219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André Pastl</cp:lastModifiedBy>
  <cp:revision>11</cp:revision>
  <dcterms:created xsi:type="dcterms:W3CDTF">2026-10-19T20:01:00Z</dcterms:created>
  <dcterms:modified xsi:type="dcterms:W3CDTF">2026-10-22T00:21:00Z</dcterms:modified>
</cp:coreProperties>
</file>