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AB9F6A" w14:textId="117F0D0F" w:rsidR="00CF598B" w:rsidRPr="00AD123C" w:rsidRDefault="00CF598B" w:rsidP="00AD123C">
      <w:pPr>
        <w:spacing w:line="360" w:lineRule="auto"/>
        <w:ind w:left="2977"/>
        <w:jc w:val="both"/>
        <w:rPr>
          <w:rFonts w:asciiTheme="majorHAnsi" w:hAnsiTheme="majorHAnsi" w:cstheme="majorHAnsi"/>
          <w:b/>
          <w:bCs/>
        </w:rPr>
      </w:pPr>
      <w:r w:rsidRPr="00AD123C">
        <w:rPr>
          <w:rFonts w:asciiTheme="majorHAnsi" w:hAnsiTheme="majorHAnsi" w:cstheme="majorHAnsi"/>
          <w:b/>
          <w:bCs/>
        </w:rPr>
        <w:t xml:space="preserve">DECISÃO CRO/RS </w:t>
      </w:r>
      <w:r w:rsidR="001C43E2">
        <w:rPr>
          <w:rFonts w:asciiTheme="majorHAnsi" w:hAnsiTheme="majorHAnsi" w:cstheme="majorHAnsi"/>
          <w:b/>
          <w:bCs/>
        </w:rPr>
        <w:t>N° 007/2026</w:t>
      </w:r>
    </w:p>
    <w:p w14:paraId="3F0F80D9" w14:textId="36302AFF" w:rsidR="00CF598B" w:rsidRPr="00AD123C" w:rsidRDefault="00CF598B" w:rsidP="00AD123C">
      <w:pPr>
        <w:spacing w:line="360" w:lineRule="auto"/>
        <w:ind w:left="2977"/>
        <w:jc w:val="both"/>
        <w:rPr>
          <w:rFonts w:asciiTheme="majorHAnsi" w:hAnsiTheme="majorHAnsi" w:cstheme="majorHAnsi"/>
          <w:b/>
          <w:bCs/>
        </w:rPr>
      </w:pPr>
      <w:r w:rsidRPr="00AD123C">
        <w:rPr>
          <w:rFonts w:asciiTheme="majorHAnsi" w:hAnsiTheme="majorHAnsi" w:cstheme="majorHAnsi"/>
          <w:b/>
          <w:bCs/>
        </w:rPr>
        <w:t>Institui, no âmbito do Conselho Regional de Odontologia do Rio Grande do Sul, a Política de Prevenção e Enfrentamento do Assédio Moral, do Assédio Sexual e da Discriminação.</w:t>
      </w:r>
    </w:p>
    <w:p w14:paraId="4AB66553" w14:textId="77777777" w:rsidR="008E2367" w:rsidRPr="00AD123C" w:rsidRDefault="008E2367" w:rsidP="00AD123C">
      <w:pPr>
        <w:spacing w:line="360" w:lineRule="auto"/>
        <w:ind w:firstLine="1134"/>
        <w:jc w:val="both"/>
        <w:rPr>
          <w:rFonts w:asciiTheme="majorHAnsi" w:hAnsiTheme="majorHAnsi" w:cstheme="majorHAnsi"/>
          <w:b/>
          <w:bCs/>
        </w:rPr>
      </w:pPr>
    </w:p>
    <w:p w14:paraId="5FC5620A" w14:textId="77777777" w:rsidR="008E2367" w:rsidRPr="00AD123C" w:rsidRDefault="008E2367" w:rsidP="00AD123C">
      <w:pPr>
        <w:spacing w:line="360" w:lineRule="auto"/>
        <w:ind w:firstLine="1134"/>
        <w:jc w:val="both"/>
        <w:rPr>
          <w:rFonts w:asciiTheme="majorHAnsi" w:hAnsiTheme="majorHAnsi" w:cstheme="majorHAnsi"/>
          <w:b/>
          <w:bCs/>
        </w:rPr>
      </w:pPr>
    </w:p>
    <w:p w14:paraId="50CEC86B" w14:textId="2AE7A136"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O Plenário do Conselho Regional de Odontologia do Rio Grande do Sul, no uso de suas atribuições legais e regimentais; e</w:t>
      </w:r>
    </w:p>
    <w:p w14:paraId="27EB8491" w14:textId="77777777"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 xml:space="preserve">CONSIDERANDO o princípio da dignidade da pessoa humana, o valor social do trabalho, a proibição de todas as formas de discriminação e o direito à saúde e à segurança no trabalho (artigos 1 </w:t>
      </w:r>
      <w:proofErr w:type="gramStart"/>
      <w:r w:rsidRPr="00AD123C">
        <w:rPr>
          <w:rFonts w:asciiTheme="majorHAnsi" w:hAnsiTheme="majorHAnsi" w:cstheme="majorHAnsi"/>
        </w:rPr>
        <w:t>0 ,</w:t>
      </w:r>
      <w:proofErr w:type="gramEnd"/>
      <w:r w:rsidRPr="00AD123C">
        <w:rPr>
          <w:rFonts w:asciiTheme="majorHAnsi" w:hAnsiTheme="majorHAnsi" w:cstheme="majorHAnsi"/>
        </w:rPr>
        <w:t xml:space="preserve"> inc. III e IV; </w:t>
      </w:r>
      <w:proofErr w:type="gramStart"/>
      <w:r w:rsidRPr="00AD123C">
        <w:rPr>
          <w:rFonts w:asciiTheme="majorHAnsi" w:hAnsiTheme="majorHAnsi" w:cstheme="majorHAnsi"/>
        </w:rPr>
        <w:t>30 ,</w:t>
      </w:r>
      <w:proofErr w:type="gramEnd"/>
      <w:r w:rsidRPr="00AD123C">
        <w:rPr>
          <w:rFonts w:asciiTheme="majorHAnsi" w:hAnsiTheme="majorHAnsi" w:cstheme="majorHAnsi"/>
        </w:rPr>
        <w:t xml:space="preserve"> IV; 60 ' 70 inc. XXII; 37 e 39, S 30 ' 170, caput, da Constituição Federal);</w:t>
      </w:r>
    </w:p>
    <w:p w14:paraId="11498466" w14:textId="77777777"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CONSIDERANDO a Convenção Interamericana sobre Toda Forma de Discriminação e Intolerância; a Convenção Interamericana Contra o Racismo, a Discriminação Racial e Formas Correlatas de Intolerância; a Convenção sobre a Eliminação de Todas as Formas de Discriminação contra a Mulher; a Convenção sobre os Direitos da Pessoa com Deficiência, a Convenção no 111 da OIT e os Princípios de Yogyakarta;</w:t>
      </w:r>
    </w:p>
    <w:p w14:paraId="4C68E8BD" w14:textId="77777777"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CONSIDERANDO que o assédio e a discriminação podem configurar violação à CLT, especialmente as previsões contidas na Lei n. 14.457, de 21 de setembro de 2022 e à Lei no 8.429/92;</w:t>
      </w:r>
    </w:p>
    <w:p w14:paraId="6FB57087" w14:textId="77777777"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CONSIDERANDO que o assédio sexual viola o direito à liberdade sexual, à intimidade, à vida privada, à igualdade de tratamento e ao meio ambiente de trabalho saudável e seguro, atentando contra a dignidade da pessoa humana e o valor social do trabalho;</w:t>
      </w:r>
    </w:p>
    <w:p w14:paraId="1EAACB07" w14:textId="77777777"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CONSIDERANDO que as práticas de assédio e discriminação são formas de violência psicológica que afetam a vida do trabalhador, comprometendo sua identidade, dignidade e relações afetivas e sociais, podendo ocasionar graves danos à saúde física e mental, inclusive a morte, constituindo risco psicossocial concreto e relevante na organização do trabalho;</w:t>
      </w:r>
    </w:p>
    <w:p w14:paraId="193B993F" w14:textId="77777777"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CONSIDERANDO a necessidade de implantar ações de prevenção e combate a mecanismos, gestão e atitudes que favoreçam o assédio ou o desrespeito aos valores profissionais do serviço público;</w:t>
      </w:r>
    </w:p>
    <w:p w14:paraId="1E72C73A" w14:textId="77777777"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lastRenderedPageBreak/>
        <w:t xml:space="preserve">CONSIDERANDO que o aprimoramento da gestão de pessoas é um dos </w:t>
      </w:r>
      <w:proofErr w:type="spellStart"/>
      <w:r w:rsidRPr="00AD123C">
        <w:rPr>
          <w:rFonts w:asciiTheme="majorHAnsi" w:hAnsiTheme="majorHAnsi" w:cstheme="majorHAnsi"/>
        </w:rPr>
        <w:t>macrodesafios</w:t>
      </w:r>
      <w:proofErr w:type="spellEnd"/>
      <w:r w:rsidRPr="00AD123C">
        <w:rPr>
          <w:rFonts w:asciiTheme="majorHAnsi" w:hAnsiTheme="majorHAnsi" w:cstheme="majorHAnsi"/>
        </w:rPr>
        <w:t xml:space="preserve"> do Sistema Conselhos, o que compreende a melhoria do ambiente organizacional e da qualidade de vida dos seus integrantes;</w:t>
      </w:r>
    </w:p>
    <w:p w14:paraId="3451BE88" w14:textId="2E52A568"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 xml:space="preserve">CONSIDERANDO a deliberação da Reunião Plenária </w:t>
      </w:r>
      <w:r w:rsidR="001C43E2">
        <w:rPr>
          <w:rFonts w:asciiTheme="majorHAnsi" w:hAnsiTheme="majorHAnsi" w:cstheme="majorHAnsi"/>
        </w:rPr>
        <w:t xml:space="preserve">N° 2072 </w:t>
      </w:r>
      <w:r w:rsidRPr="00AD123C">
        <w:rPr>
          <w:rFonts w:asciiTheme="majorHAnsi" w:hAnsiTheme="majorHAnsi" w:cstheme="majorHAnsi"/>
        </w:rPr>
        <w:t>do CRO/RS</w:t>
      </w:r>
      <w:r w:rsidR="001C43E2">
        <w:rPr>
          <w:rFonts w:asciiTheme="majorHAnsi" w:hAnsiTheme="majorHAnsi" w:cstheme="majorHAnsi"/>
        </w:rPr>
        <w:t>,</w:t>
      </w:r>
      <w:r w:rsidRPr="00AD123C">
        <w:rPr>
          <w:rFonts w:asciiTheme="majorHAnsi" w:hAnsiTheme="majorHAnsi" w:cstheme="majorHAnsi"/>
        </w:rPr>
        <w:t xml:space="preserve"> no dia</w:t>
      </w:r>
      <w:r w:rsidR="001C43E2">
        <w:rPr>
          <w:rFonts w:asciiTheme="majorHAnsi" w:hAnsiTheme="majorHAnsi" w:cstheme="majorHAnsi"/>
        </w:rPr>
        <w:t xml:space="preserve"> 19/08/2026.</w:t>
      </w:r>
    </w:p>
    <w:p w14:paraId="1DE16C76" w14:textId="77777777" w:rsidR="008E2367" w:rsidRPr="00AD123C" w:rsidRDefault="008E2367" w:rsidP="00AD123C">
      <w:pPr>
        <w:spacing w:line="360" w:lineRule="auto"/>
        <w:ind w:firstLine="1134"/>
        <w:jc w:val="both"/>
        <w:rPr>
          <w:rFonts w:asciiTheme="majorHAnsi" w:hAnsiTheme="majorHAnsi" w:cstheme="majorHAnsi"/>
        </w:rPr>
      </w:pPr>
    </w:p>
    <w:p w14:paraId="3F0745AB" w14:textId="324F0E39" w:rsidR="00CF598B" w:rsidRPr="00AD123C" w:rsidRDefault="00CF598B" w:rsidP="00AD123C">
      <w:pPr>
        <w:spacing w:line="360" w:lineRule="auto"/>
        <w:ind w:firstLine="1134"/>
        <w:jc w:val="both"/>
        <w:rPr>
          <w:rFonts w:asciiTheme="majorHAnsi" w:hAnsiTheme="majorHAnsi" w:cstheme="majorHAnsi"/>
          <w:b/>
          <w:bCs/>
        </w:rPr>
      </w:pPr>
      <w:r w:rsidRPr="00AD123C">
        <w:rPr>
          <w:rFonts w:asciiTheme="majorHAnsi" w:hAnsiTheme="majorHAnsi" w:cstheme="majorHAnsi"/>
          <w:b/>
          <w:bCs/>
        </w:rPr>
        <w:t>DECIDE:</w:t>
      </w:r>
    </w:p>
    <w:p w14:paraId="150877EE" w14:textId="77777777"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CAPÍTULO I</w:t>
      </w:r>
    </w:p>
    <w:p w14:paraId="00EDB1E4" w14:textId="77777777"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DA FINALIDADE</w:t>
      </w:r>
    </w:p>
    <w:p w14:paraId="39CE35CB" w14:textId="7506B05C"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 xml:space="preserve">Art. 1º - Instituir a Política de Prevenção e Combate do Assédio Moral, do Assédio Sexual e de Todas as Formas de Discriminação, a fim de promover o trabalho digno, saudável, seguro e sustentável no âmbito do Conselho Regional de Odontologia do Rio Grande do Sul. </w:t>
      </w:r>
    </w:p>
    <w:p w14:paraId="36F28EE7" w14:textId="79A9EF9E"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Parágrafo único. Esta Decisão aplica-se a todas as condutas de assédio e discriminação no âmbito das relações socioprofissionais e da organização do trabalho no Conselho Regional de Odontologia do Rio Grande do Sul, praticadas presencialmente ou por meios virtuais, inclusive aquelas contra estagiários, aprendizes, prestadores de serviços, voluntários e outros colaboradores.</w:t>
      </w:r>
    </w:p>
    <w:p w14:paraId="12611747" w14:textId="77777777" w:rsidR="00CF598B" w:rsidRPr="00AD123C" w:rsidRDefault="00CF598B" w:rsidP="00AD123C">
      <w:pPr>
        <w:spacing w:line="360" w:lineRule="auto"/>
        <w:ind w:firstLine="1134"/>
        <w:jc w:val="both"/>
        <w:rPr>
          <w:rFonts w:asciiTheme="majorHAnsi" w:hAnsiTheme="majorHAnsi" w:cstheme="majorHAnsi"/>
          <w:b/>
          <w:bCs/>
        </w:rPr>
      </w:pPr>
      <w:r w:rsidRPr="00AD123C">
        <w:rPr>
          <w:rFonts w:asciiTheme="majorHAnsi" w:hAnsiTheme="majorHAnsi" w:cstheme="majorHAnsi"/>
          <w:b/>
          <w:bCs/>
        </w:rPr>
        <w:t>CAPÍTULO II</w:t>
      </w:r>
    </w:p>
    <w:p w14:paraId="31C6ACBA" w14:textId="77777777"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DAS DEFINIÇÕES</w:t>
      </w:r>
    </w:p>
    <w:p w14:paraId="2DDD1C4F" w14:textId="6F31804C"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Art. 2º.  - Para os fins desta Decisão considera-se:</w:t>
      </w:r>
    </w:p>
    <w:p w14:paraId="1693DA25" w14:textId="0C6F8213" w:rsidR="00CF598B" w:rsidRPr="00AD123C" w:rsidRDefault="00AD123C" w:rsidP="00AD123C">
      <w:pPr>
        <w:spacing w:line="360" w:lineRule="auto"/>
        <w:ind w:firstLine="1134"/>
        <w:jc w:val="both"/>
        <w:rPr>
          <w:rFonts w:asciiTheme="majorHAnsi" w:hAnsiTheme="majorHAnsi" w:cstheme="majorHAnsi"/>
        </w:rPr>
      </w:pPr>
      <w:r>
        <w:rPr>
          <w:rFonts w:asciiTheme="majorHAnsi" w:hAnsiTheme="majorHAnsi" w:cstheme="majorHAnsi"/>
        </w:rPr>
        <w:t xml:space="preserve">I </w:t>
      </w:r>
      <w:r w:rsidR="008E2367" w:rsidRPr="00AD123C">
        <w:rPr>
          <w:rFonts w:asciiTheme="majorHAnsi" w:hAnsiTheme="majorHAnsi" w:cstheme="majorHAnsi"/>
        </w:rPr>
        <w:t>-</w:t>
      </w:r>
      <w:r w:rsidR="00CF598B" w:rsidRPr="00AD123C">
        <w:rPr>
          <w:rFonts w:asciiTheme="majorHAnsi" w:hAnsiTheme="majorHAnsi" w:cstheme="majorHAnsi"/>
        </w:rPr>
        <w:t>Assédio moral: processo contínuo e reiterado de condutas abusivas que, independentemente de intencionalidade, atente contra a integridade, identidade e dignidade humana do trabalhador, por meio da degradação das relações socioprofissionais e do ambiente de trabalho, exigência de cumprimento de tarefas desnecessárias ou exorbitantes, discriminação, humilhação, constrangimento, isolamento, exclusão social, difamação ou abalo psicológico;</w:t>
      </w:r>
    </w:p>
    <w:p w14:paraId="41246FF1" w14:textId="5C7AEE40"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II</w:t>
      </w:r>
      <w:r w:rsidR="008E2367" w:rsidRPr="00AD123C">
        <w:rPr>
          <w:rFonts w:asciiTheme="majorHAnsi" w:hAnsiTheme="majorHAnsi" w:cstheme="majorHAnsi"/>
        </w:rPr>
        <w:t xml:space="preserve"> -</w:t>
      </w:r>
      <w:r w:rsidRPr="00AD123C">
        <w:rPr>
          <w:rFonts w:asciiTheme="majorHAnsi" w:hAnsiTheme="majorHAnsi" w:cstheme="majorHAnsi"/>
        </w:rPr>
        <w:t xml:space="preserve"> Assédio moral organizacional: processo contínuo de condutas abusivas amparado por estratégias organizacionais elou métodos gerenciais que visem a obter engajamento intensivo dos funcionários ou excluir aqueles que a instituição não deseja manter em seus quadros, por meio do desrespeito aos seus direitos fundamentais;</w:t>
      </w:r>
    </w:p>
    <w:p w14:paraId="2DE75ABA" w14:textId="22561BF3"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III</w:t>
      </w:r>
      <w:r w:rsidR="008E2367" w:rsidRPr="00AD123C">
        <w:rPr>
          <w:rFonts w:asciiTheme="majorHAnsi" w:hAnsiTheme="majorHAnsi" w:cstheme="majorHAnsi"/>
        </w:rPr>
        <w:t xml:space="preserve"> - </w:t>
      </w:r>
      <w:r w:rsidRPr="00AD123C">
        <w:rPr>
          <w:rFonts w:asciiTheme="majorHAnsi" w:hAnsiTheme="majorHAnsi" w:cstheme="majorHAnsi"/>
        </w:rPr>
        <w:t>Assédio sexual: conduta de conotação sexual praticada contra a vontade de alguém, sob forma verbal, não verbal ou física, manifestada por palavras, gestos, contatos físicos ou outros meios, com o efeito de perturbar ou constranger a pessoa, afetar a sua dignidade, ou de lhe criar um ambiente intimidativo, hostil, degradante, humilhante ou desestabilizador;</w:t>
      </w:r>
    </w:p>
    <w:p w14:paraId="7EEBF58D" w14:textId="3B0963AE"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IV</w:t>
      </w:r>
      <w:r w:rsidR="008E2367" w:rsidRPr="00AD123C">
        <w:rPr>
          <w:rFonts w:asciiTheme="majorHAnsi" w:hAnsiTheme="majorHAnsi" w:cstheme="majorHAnsi"/>
        </w:rPr>
        <w:t xml:space="preserve"> - </w:t>
      </w:r>
      <w:r w:rsidRPr="00AD123C">
        <w:rPr>
          <w:rFonts w:asciiTheme="majorHAnsi" w:hAnsiTheme="majorHAnsi" w:cstheme="majorHAnsi"/>
        </w:rPr>
        <w:t xml:space="preserve"> Discriminação: compreende toda distinção, exclusão, restrição ou preferência fundada na raça, etnia, cor, sexo, gênero, religião, deficiência, opinião política, ascendência nacional, origem social, idade, orientação sexual, identidade e expressão de gênero, ou qualquer outra que atente contra o reconhecimento ou exercício, em condições de igualdade, dos direitos e liberdades fundamentais nos campos econômico, social  cultural, laboral ou em qualquer campo da vida pública; abrange todas as formas de discriminação, inclusive a recusa de adaptação razoável.</w:t>
      </w:r>
    </w:p>
    <w:p w14:paraId="3D381BC2" w14:textId="27CA866A"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V</w:t>
      </w:r>
      <w:r w:rsidR="008E2367" w:rsidRPr="00AD123C">
        <w:rPr>
          <w:rFonts w:asciiTheme="majorHAnsi" w:hAnsiTheme="majorHAnsi" w:cstheme="majorHAnsi"/>
        </w:rPr>
        <w:t xml:space="preserve"> - </w:t>
      </w:r>
      <w:r w:rsidRPr="00AD123C">
        <w:rPr>
          <w:rFonts w:asciiTheme="majorHAnsi" w:hAnsiTheme="majorHAnsi" w:cstheme="majorHAnsi"/>
        </w:rPr>
        <w:t>Saúde no trabalho: dinâmica de construção contínua, em que estejam assegurados os meios e condições para a construção de uma trajetória em direção ao bem-estar físico, mental e social, considerada em sua relação específica e relevante com o trabalho;</w:t>
      </w:r>
    </w:p>
    <w:p w14:paraId="2C8DACEE" w14:textId="6A964807"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VI</w:t>
      </w:r>
      <w:r w:rsidR="008E2367" w:rsidRPr="00AD123C">
        <w:rPr>
          <w:rFonts w:asciiTheme="majorHAnsi" w:hAnsiTheme="majorHAnsi" w:cstheme="majorHAnsi"/>
        </w:rPr>
        <w:t xml:space="preserve"> - </w:t>
      </w:r>
      <w:r w:rsidRPr="00AD123C">
        <w:rPr>
          <w:rFonts w:asciiTheme="majorHAnsi" w:hAnsiTheme="majorHAnsi" w:cstheme="majorHAnsi"/>
        </w:rPr>
        <w:t>Gestor: conselheiro ou empregado que exerce atividades com poder de decisão, liderança de indivíduos e de equipes e, por meio de gestão de pessoas, de recursos, das condições organizacionais e de processos de trabalho, viabilizando o alcance dos resultados institucionais;</w:t>
      </w:r>
    </w:p>
    <w:p w14:paraId="522FFCED" w14:textId="4EDE1D88"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VII</w:t>
      </w:r>
      <w:r w:rsidR="008E2367" w:rsidRPr="00AD123C">
        <w:rPr>
          <w:rFonts w:asciiTheme="majorHAnsi" w:hAnsiTheme="majorHAnsi" w:cstheme="majorHAnsi"/>
        </w:rPr>
        <w:t xml:space="preserve"> - </w:t>
      </w:r>
      <w:r w:rsidRPr="00AD123C">
        <w:rPr>
          <w:rFonts w:asciiTheme="majorHAnsi" w:hAnsiTheme="majorHAnsi" w:cstheme="majorHAnsi"/>
        </w:rPr>
        <w:t xml:space="preserve">Cooperação: mobilização, pelas pessoas, de seus recursos subjetivos </w:t>
      </w:r>
      <w:proofErr w:type="gramStart"/>
      <w:r w:rsidRPr="00AD123C">
        <w:rPr>
          <w:rFonts w:asciiTheme="majorHAnsi" w:hAnsiTheme="majorHAnsi" w:cstheme="majorHAnsi"/>
        </w:rPr>
        <w:t>para, juntas</w:t>
      </w:r>
      <w:proofErr w:type="gramEnd"/>
      <w:r w:rsidRPr="00AD123C">
        <w:rPr>
          <w:rFonts w:asciiTheme="majorHAnsi" w:hAnsiTheme="majorHAnsi" w:cstheme="majorHAnsi"/>
        </w:rPr>
        <w:t>, superarem coletivamente as deficiências e contradições que surgem da organização prescrita do trabalho e da concordância entre singularidades, por meio da construção dialogal de regras formais e informais, técnicas, e consciência ética, que orientam o trabalho real;</w:t>
      </w:r>
    </w:p>
    <w:p w14:paraId="16070178" w14:textId="6ACEFDC8"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VIII</w:t>
      </w:r>
      <w:r w:rsidR="008E2367" w:rsidRPr="00AD123C">
        <w:rPr>
          <w:rFonts w:asciiTheme="majorHAnsi" w:hAnsiTheme="majorHAnsi" w:cstheme="majorHAnsi"/>
        </w:rPr>
        <w:t xml:space="preserve"> - </w:t>
      </w:r>
      <w:r w:rsidRPr="00AD123C">
        <w:rPr>
          <w:rFonts w:asciiTheme="majorHAnsi" w:hAnsiTheme="majorHAnsi" w:cstheme="majorHAnsi"/>
        </w:rPr>
        <w:t>Cooperação horizontal, vertical e transversal: respectivamente, a cooperação entre os pares e os membros de equipes de trabalho; entre os ocupantes de diferentes níveis da linha hierárquica sempre no duplo sentido ascendente-descendente; entre trabalhadores da organização e inscritos, beneficiários, auxiliares, assim como com integrantes de outras instituições correlatas;</w:t>
      </w:r>
    </w:p>
    <w:p w14:paraId="25D00541" w14:textId="4CEE3E4A"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IX</w:t>
      </w:r>
      <w:r w:rsidR="008E2367" w:rsidRPr="00AD123C">
        <w:rPr>
          <w:rFonts w:asciiTheme="majorHAnsi" w:hAnsiTheme="majorHAnsi" w:cstheme="majorHAnsi"/>
        </w:rPr>
        <w:t xml:space="preserve"> - </w:t>
      </w:r>
      <w:r w:rsidRPr="00AD123C">
        <w:rPr>
          <w:rFonts w:asciiTheme="majorHAnsi" w:hAnsiTheme="majorHAnsi" w:cstheme="majorHAnsi"/>
        </w:rPr>
        <w:t>Gestão participativa: modo de gestão que promove a valorização e o compartilhamento da experiência de trabalho; a cooperação e a deliberação coletiva e a participação integrada de conselheiros e empregados em pesquisas, consultas, grupos gestores, com o objetivo de identificar problemas e propor melhorias no ambiente de trabalho e institucionais;</w:t>
      </w:r>
    </w:p>
    <w:p w14:paraId="38664BFB" w14:textId="0058D2A9"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X</w:t>
      </w:r>
      <w:r w:rsidR="008E2367" w:rsidRPr="00AD123C">
        <w:rPr>
          <w:rFonts w:asciiTheme="majorHAnsi" w:hAnsiTheme="majorHAnsi" w:cstheme="majorHAnsi"/>
        </w:rPr>
        <w:t xml:space="preserve"> - </w:t>
      </w:r>
      <w:r w:rsidRPr="00AD123C">
        <w:rPr>
          <w:rFonts w:asciiTheme="majorHAnsi" w:hAnsiTheme="majorHAnsi" w:cstheme="majorHAnsi"/>
        </w:rPr>
        <w:t>Organização do trabalho: conjunto de normas, instruções, práticas e processos que modulam as relações hierárquicas e competências, os mecanismos de deliberação, a divisão e o conteúdo dos tempos de trabalho, o conteúdo das tarefas, os modos operatórios, os critérios de qualidade e de desempenho;</w:t>
      </w:r>
    </w:p>
    <w:p w14:paraId="477DACF5" w14:textId="3DB9149E"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XI</w:t>
      </w:r>
      <w:r w:rsidR="008E2367" w:rsidRPr="00AD123C">
        <w:rPr>
          <w:rFonts w:asciiTheme="majorHAnsi" w:hAnsiTheme="majorHAnsi" w:cstheme="majorHAnsi"/>
        </w:rPr>
        <w:t xml:space="preserve"> - </w:t>
      </w:r>
      <w:r w:rsidRPr="00AD123C">
        <w:rPr>
          <w:rFonts w:asciiTheme="majorHAnsi" w:hAnsiTheme="majorHAnsi" w:cstheme="majorHAnsi"/>
        </w:rPr>
        <w:t>Risco: toda condição ou situação de trabalho que tem o potencial de comprometer o equilíbrio físico, psicológico e social dos indivíduos, causar acidente, doença do trabalho elou profissional; e</w:t>
      </w:r>
    </w:p>
    <w:p w14:paraId="3B610580" w14:textId="1D8CCD9F"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XII</w:t>
      </w:r>
      <w:r w:rsidR="008E2367" w:rsidRPr="00AD123C">
        <w:rPr>
          <w:rFonts w:asciiTheme="majorHAnsi" w:hAnsiTheme="majorHAnsi" w:cstheme="majorHAnsi"/>
        </w:rPr>
        <w:t xml:space="preserve"> - </w:t>
      </w:r>
      <w:r w:rsidRPr="00AD123C">
        <w:rPr>
          <w:rFonts w:asciiTheme="majorHAnsi" w:hAnsiTheme="majorHAnsi" w:cstheme="majorHAnsi"/>
        </w:rPr>
        <w:t>Transversalidade: integração dos conhecimentos e diretrizes sobre assédio e discriminação ao conjunto das políticas e estratégias de ação institucionais, de modo a garantir sua implementação em todas as dimensões da organização.</w:t>
      </w:r>
    </w:p>
    <w:p w14:paraId="5D1369EA" w14:textId="77777777" w:rsidR="008E2367" w:rsidRPr="00AD123C" w:rsidRDefault="008E2367" w:rsidP="00AD123C">
      <w:pPr>
        <w:spacing w:line="360" w:lineRule="auto"/>
        <w:ind w:firstLine="1134"/>
        <w:jc w:val="both"/>
        <w:rPr>
          <w:rFonts w:asciiTheme="majorHAnsi" w:hAnsiTheme="majorHAnsi" w:cstheme="majorHAnsi"/>
        </w:rPr>
      </w:pPr>
    </w:p>
    <w:p w14:paraId="141CD8D1" w14:textId="77777777" w:rsidR="00CF598B" w:rsidRPr="00AD123C" w:rsidRDefault="00CF598B" w:rsidP="00AD123C">
      <w:pPr>
        <w:spacing w:line="360" w:lineRule="auto"/>
        <w:ind w:firstLine="1134"/>
        <w:jc w:val="both"/>
        <w:rPr>
          <w:rFonts w:asciiTheme="majorHAnsi" w:hAnsiTheme="majorHAnsi" w:cstheme="majorHAnsi"/>
          <w:b/>
          <w:bCs/>
        </w:rPr>
      </w:pPr>
      <w:r w:rsidRPr="00AD123C">
        <w:rPr>
          <w:rFonts w:asciiTheme="majorHAnsi" w:hAnsiTheme="majorHAnsi" w:cstheme="majorHAnsi"/>
          <w:b/>
          <w:bCs/>
        </w:rPr>
        <w:t>CAPÍTULO III</w:t>
      </w:r>
    </w:p>
    <w:p w14:paraId="31B6912F" w14:textId="77777777"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DOS PRINCÍPIOS</w:t>
      </w:r>
    </w:p>
    <w:p w14:paraId="43EC87F3" w14:textId="4D6A5B3A"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Art. 3º.  A Política de que trata esta Decisão orienta-se pelos seguintes princípios:</w:t>
      </w:r>
    </w:p>
    <w:p w14:paraId="774DDC24" w14:textId="1F935299"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 xml:space="preserve">I - </w:t>
      </w:r>
      <w:proofErr w:type="gramStart"/>
      <w:r w:rsidRPr="00AD123C">
        <w:rPr>
          <w:rFonts w:asciiTheme="majorHAnsi" w:hAnsiTheme="majorHAnsi" w:cstheme="majorHAnsi"/>
        </w:rPr>
        <w:t>respeito</w:t>
      </w:r>
      <w:proofErr w:type="gramEnd"/>
      <w:r w:rsidRPr="00AD123C">
        <w:rPr>
          <w:rFonts w:asciiTheme="majorHAnsi" w:hAnsiTheme="majorHAnsi" w:cstheme="majorHAnsi"/>
        </w:rPr>
        <w:t xml:space="preserve"> à dignidade da pessoa humana;</w:t>
      </w:r>
    </w:p>
    <w:p w14:paraId="01033A35" w14:textId="0A5CCD28"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 xml:space="preserve">II - </w:t>
      </w:r>
      <w:proofErr w:type="gramStart"/>
      <w:r w:rsidRPr="00AD123C">
        <w:rPr>
          <w:rFonts w:asciiTheme="majorHAnsi" w:hAnsiTheme="majorHAnsi" w:cstheme="majorHAnsi"/>
        </w:rPr>
        <w:t>não</w:t>
      </w:r>
      <w:proofErr w:type="gramEnd"/>
      <w:r w:rsidRPr="00AD123C">
        <w:rPr>
          <w:rFonts w:asciiTheme="majorHAnsi" w:hAnsiTheme="majorHAnsi" w:cstheme="majorHAnsi"/>
        </w:rPr>
        <w:t xml:space="preserve"> discriminação e respeito à diversidade;</w:t>
      </w:r>
    </w:p>
    <w:p w14:paraId="73DCB0BC" w14:textId="7EBF9215"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III - saúde, segurança e sustentabilidade como pressupostos fundamentais da organização laboral e dos métodos de gestão;</w:t>
      </w:r>
    </w:p>
    <w:p w14:paraId="7474FFF3" w14:textId="397FE3B1"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 xml:space="preserve">IV - </w:t>
      </w:r>
      <w:proofErr w:type="gramStart"/>
      <w:r w:rsidRPr="00AD123C">
        <w:rPr>
          <w:rFonts w:asciiTheme="majorHAnsi" w:hAnsiTheme="majorHAnsi" w:cstheme="majorHAnsi"/>
        </w:rPr>
        <w:t>gestão</w:t>
      </w:r>
      <w:proofErr w:type="gramEnd"/>
      <w:r w:rsidRPr="00AD123C">
        <w:rPr>
          <w:rFonts w:asciiTheme="majorHAnsi" w:hAnsiTheme="majorHAnsi" w:cstheme="majorHAnsi"/>
        </w:rPr>
        <w:t xml:space="preserve"> participativa, com fomento à cooperação vertical, horizontal e transversal•</w:t>
      </w:r>
    </w:p>
    <w:p w14:paraId="478C08FC" w14:textId="0F6C80AB"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 xml:space="preserve">V </w:t>
      </w:r>
      <w:proofErr w:type="gramStart"/>
      <w:r w:rsidRPr="00AD123C">
        <w:rPr>
          <w:rFonts w:asciiTheme="majorHAnsi" w:hAnsiTheme="majorHAnsi" w:cstheme="majorHAnsi"/>
        </w:rPr>
        <w:t>-  reconhecimento</w:t>
      </w:r>
      <w:proofErr w:type="gramEnd"/>
      <w:r w:rsidRPr="00AD123C">
        <w:rPr>
          <w:rFonts w:asciiTheme="majorHAnsi" w:hAnsiTheme="majorHAnsi" w:cstheme="majorHAnsi"/>
        </w:rPr>
        <w:t xml:space="preserve"> do valor social do trabalho;</w:t>
      </w:r>
    </w:p>
    <w:p w14:paraId="62418130" w14:textId="33A04D84"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 xml:space="preserve"> VI - </w:t>
      </w:r>
      <w:proofErr w:type="gramStart"/>
      <w:r w:rsidRPr="00AD123C">
        <w:rPr>
          <w:rFonts w:asciiTheme="majorHAnsi" w:hAnsiTheme="majorHAnsi" w:cstheme="majorHAnsi"/>
        </w:rPr>
        <w:t>valorização</w:t>
      </w:r>
      <w:proofErr w:type="gramEnd"/>
      <w:r w:rsidRPr="00AD123C">
        <w:rPr>
          <w:rFonts w:asciiTheme="majorHAnsi" w:hAnsiTheme="majorHAnsi" w:cstheme="majorHAnsi"/>
        </w:rPr>
        <w:t xml:space="preserve"> da subjetividade, da vivência, da autonomia e das competências do trabalhador;</w:t>
      </w:r>
    </w:p>
    <w:p w14:paraId="0605FFE2" w14:textId="43D16BBC"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VII - primazia da abordagem preventiva;</w:t>
      </w:r>
    </w:p>
    <w:p w14:paraId="2F3634BA" w14:textId="3EF330C7"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VIII - transversalidade e integração das ações;</w:t>
      </w:r>
    </w:p>
    <w:p w14:paraId="4D91A32E" w14:textId="71D472FF"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 xml:space="preserve">IX - </w:t>
      </w:r>
      <w:proofErr w:type="gramStart"/>
      <w:r w:rsidRPr="00AD123C">
        <w:rPr>
          <w:rFonts w:asciiTheme="majorHAnsi" w:hAnsiTheme="majorHAnsi" w:cstheme="majorHAnsi"/>
        </w:rPr>
        <w:t>responsabilidade</w:t>
      </w:r>
      <w:proofErr w:type="gramEnd"/>
      <w:r w:rsidRPr="00AD123C">
        <w:rPr>
          <w:rFonts w:asciiTheme="majorHAnsi" w:hAnsiTheme="majorHAnsi" w:cstheme="majorHAnsi"/>
        </w:rPr>
        <w:t xml:space="preserve"> e proatividade institucional;</w:t>
      </w:r>
    </w:p>
    <w:p w14:paraId="672DECDB" w14:textId="1DFBAD9A"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 xml:space="preserve">X </w:t>
      </w:r>
      <w:proofErr w:type="gramStart"/>
      <w:r w:rsidRPr="00AD123C">
        <w:rPr>
          <w:rFonts w:asciiTheme="majorHAnsi" w:hAnsiTheme="majorHAnsi" w:cstheme="majorHAnsi"/>
        </w:rPr>
        <w:t>-  sigilo</w:t>
      </w:r>
      <w:proofErr w:type="gramEnd"/>
      <w:r w:rsidRPr="00AD123C">
        <w:rPr>
          <w:rFonts w:asciiTheme="majorHAnsi" w:hAnsiTheme="majorHAnsi" w:cstheme="majorHAnsi"/>
        </w:rPr>
        <w:t xml:space="preserve"> dos dados pessoais das partes envolvidas e do conteúdo das apurações;</w:t>
      </w:r>
    </w:p>
    <w:p w14:paraId="67E482E5" w14:textId="5A2D4633"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 xml:space="preserve">XI </w:t>
      </w:r>
      <w:proofErr w:type="gramStart"/>
      <w:r w:rsidRPr="00AD123C">
        <w:rPr>
          <w:rFonts w:asciiTheme="majorHAnsi" w:hAnsiTheme="majorHAnsi" w:cstheme="majorHAnsi"/>
        </w:rPr>
        <w:t>-  proteção</w:t>
      </w:r>
      <w:proofErr w:type="gramEnd"/>
      <w:r w:rsidRPr="00AD123C">
        <w:rPr>
          <w:rFonts w:asciiTheme="majorHAnsi" w:hAnsiTheme="majorHAnsi" w:cstheme="majorHAnsi"/>
        </w:rPr>
        <w:t xml:space="preserve"> à intimidade, à vida privada, à honra e à imagem das pessoas;</w:t>
      </w:r>
    </w:p>
    <w:p w14:paraId="447E7644" w14:textId="70BFA0B7"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XII - resguardo da ética profissional; e</w:t>
      </w:r>
    </w:p>
    <w:p w14:paraId="428BD7D5" w14:textId="30B09D26"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XIII - construção de uma cultura de respeito mútuo, igualdade de tratamento e soluções dialogadas para os conflitos no trabalho.</w:t>
      </w:r>
    </w:p>
    <w:p w14:paraId="7AE606D8" w14:textId="77777777" w:rsidR="008E2367" w:rsidRPr="00AD123C" w:rsidRDefault="008E2367" w:rsidP="00AD123C">
      <w:pPr>
        <w:spacing w:line="360" w:lineRule="auto"/>
        <w:ind w:firstLine="1134"/>
        <w:jc w:val="both"/>
        <w:rPr>
          <w:rFonts w:asciiTheme="majorHAnsi" w:hAnsiTheme="majorHAnsi" w:cstheme="majorHAnsi"/>
        </w:rPr>
      </w:pPr>
    </w:p>
    <w:p w14:paraId="09E3EB03" w14:textId="77777777" w:rsidR="00CF598B" w:rsidRPr="00AD123C" w:rsidRDefault="00CF598B" w:rsidP="00AD123C">
      <w:pPr>
        <w:spacing w:line="360" w:lineRule="auto"/>
        <w:ind w:firstLine="1134"/>
        <w:jc w:val="both"/>
        <w:rPr>
          <w:rFonts w:asciiTheme="majorHAnsi" w:hAnsiTheme="majorHAnsi" w:cstheme="majorHAnsi"/>
          <w:b/>
          <w:bCs/>
        </w:rPr>
      </w:pPr>
      <w:r w:rsidRPr="00AD123C">
        <w:rPr>
          <w:rFonts w:asciiTheme="majorHAnsi" w:hAnsiTheme="majorHAnsi" w:cstheme="majorHAnsi"/>
          <w:b/>
          <w:bCs/>
        </w:rPr>
        <w:t>CAPÍTULO IV</w:t>
      </w:r>
    </w:p>
    <w:p w14:paraId="07BB8365" w14:textId="77777777"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DAS DIRETRIZES GERAIS</w:t>
      </w:r>
    </w:p>
    <w:p w14:paraId="3FAC8119" w14:textId="4C41B443"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Art. 4º.  - Essa Política rege-se pelas seguintes diretrizes gerais:</w:t>
      </w:r>
    </w:p>
    <w:p w14:paraId="57E179E4" w14:textId="42C49F68"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I</w:t>
      </w:r>
      <w:r w:rsidR="008E2367" w:rsidRPr="00AD123C">
        <w:rPr>
          <w:rFonts w:asciiTheme="majorHAnsi" w:hAnsiTheme="majorHAnsi" w:cstheme="majorHAnsi"/>
        </w:rPr>
        <w:t xml:space="preserve"> </w:t>
      </w:r>
      <w:proofErr w:type="gramStart"/>
      <w:r w:rsidR="008E2367" w:rsidRPr="00AD123C">
        <w:rPr>
          <w:rFonts w:asciiTheme="majorHAnsi" w:hAnsiTheme="majorHAnsi" w:cstheme="majorHAnsi"/>
        </w:rPr>
        <w:t xml:space="preserve">- </w:t>
      </w:r>
      <w:r w:rsidRPr="00AD123C">
        <w:rPr>
          <w:rFonts w:asciiTheme="majorHAnsi" w:hAnsiTheme="majorHAnsi" w:cstheme="majorHAnsi"/>
        </w:rPr>
        <w:t xml:space="preserve"> a</w:t>
      </w:r>
      <w:proofErr w:type="gramEnd"/>
      <w:r w:rsidRPr="00AD123C">
        <w:rPr>
          <w:rFonts w:asciiTheme="majorHAnsi" w:hAnsiTheme="majorHAnsi" w:cstheme="majorHAnsi"/>
        </w:rPr>
        <w:t xml:space="preserve"> abordagem das situações de assédio e discriminação deverá levar em conta sua relação com a organização e gestão do trabalho e suas dimensões sociocultural, institucional e individual;</w:t>
      </w:r>
    </w:p>
    <w:p w14:paraId="000E098E" w14:textId="73478718"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II</w:t>
      </w:r>
      <w:r w:rsidR="008E2367" w:rsidRPr="00AD123C">
        <w:rPr>
          <w:rFonts w:asciiTheme="majorHAnsi" w:hAnsiTheme="majorHAnsi" w:cstheme="majorHAnsi"/>
        </w:rPr>
        <w:t xml:space="preserve"> </w:t>
      </w:r>
      <w:proofErr w:type="gramStart"/>
      <w:r w:rsidR="008E2367" w:rsidRPr="00AD123C">
        <w:rPr>
          <w:rFonts w:asciiTheme="majorHAnsi" w:hAnsiTheme="majorHAnsi" w:cstheme="majorHAnsi"/>
        </w:rPr>
        <w:t xml:space="preserve">- </w:t>
      </w:r>
      <w:r w:rsidRPr="00AD123C">
        <w:rPr>
          <w:rFonts w:asciiTheme="majorHAnsi" w:hAnsiTheme="majorHAnsi" w:cstheme="majorHAnsi"/>
        </w:rPr>
        <w:t xml:space="preserve"> os</w:t>
      </w:r>
      <w:proofErr w:type="gramEnd"/>
      <w:r w:rsidRPr="00AD123C">
        <w:rPr>
          <w:rFonts w:asciiTheme="majorHAnsi" w:hAnsiTheme="majorHAnsi" w:cstheme="majorHAnsi"/>
        </w:rPr>
        <w:t xml:space="preserve"> setores do Conselho Regional de Odontologia de Minas Gerais promoverão ambiente organizacional de respeito à diferença e não-discriminação, políticas, estratégias e métodos gerenciais que favoreçam o desenvolvimento de ambientes de trabalho seguros e saudáveis e orientações periódicas claras a respeito das determinações estabelecidas nesta Decisão;</w:t>
      </w:r>
    </w:p>
    <w:p w14:paraId="35914B60" w14:textId="77777777"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III</w:t>
      </w:r>
      <w:r w:rsidRPr="00AD123C">
        <w:rPr>
          <w:rFonts w:asciiTheme="majorHAnsi" w:hAnsiTheme="majorHAnsi" w:cstheme="majorHAnsi"/>
        </w:rPr>
        <w:tab/>
        <w:t>— as estratégias institucionais de prevenção e combate ao assédio e à discriminação priorizarão:</w:t>
      </w:r>
    </w:p>
    <w:p w14:paraId="220583F6" w14:textId="62229CA1"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a) o desenvolvimento e a difusão de experiências e métodos de gestão e organização laboral que promovam saúde, sustentabilidade e segurança no trabalho;</w:t>
      </w:r>
    </w:p>
    <w:p w14:paraId="48A42C90" w14:textId="761EB21A"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b) a promoção de política institucional de escuta, acolhimento e acompanhamento de pessoas;</w:t>
      </w:r>
    </w:p>
    <w:p w14:paraId="5D4E72FE" w14:textId="27E483D0"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c) o incentivo às abordagens de práticas restaurativas para resolução de conflitos;</w:t>
      </w:r>
    </w:p>
    <w:p w14:paraId="259E5C95" w14:textId="053235A3"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 xml:space="preserve">IV - </w:t>
      </w:r>
      <w:proofErr w:type="gramStart"/>
      <w:r w:rsidR="008E2367" w:rsidRPr="00AD123C">
        <w:rPr>
          <w:rFonts w:asciiTheme="majorHAnsi" w:hAnsiTheme="majorHAnsi" w:cstheme="majorHAnsi"/>
        </w:rPr>
        <w:t>o</w:t>
      </w:r>
      <w:r w:rsidRPr="00AD123C">
        <w:rPr>
          <w:rFonts w:asciiTheme="majorHAnsi" w:hAnsiTheme="majorHAnsi" w:cstheme="majorHAnsi"/>
        </w:rPr>
        <w:t>s</w:t>
      </w:r>
      <w:proofErr w:type="gramEnd"/>
      <w:r w:rsidRPr="00AD123C">
        <w:rPr>
          <w:rFonts w:asciiTheme="majorHAnsi" w:hAnsiTheme="majorHAnsi" w:cstheme="majorHAnsi"/>
        </w:rPr>
        <w:t xml:space="preserve"> gestores deverão promover ambiente de diálogo, cooperação e respeito à diversidade humana e adotar métodos de gestão participativa e organização laboral que fomentem a saúde física e mental no trabalho;</w:t>
      </w:r>
    </w:p>
    <w:p w14:paraId="47527F98" w14:textId="1F90DFD9"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 xml:space="preserve">VI - </w:t>
      </w:r>
      <w:proofErr w:type="gramStart"/>
      <w:r w:rsidR="008E2367" w:rsidRPr="00AD123C">
        <w:rPr>
          <w:rFonts w:asciiTheme="majorHAnsi" w:hAnsiTheme="majorHAnsi" w:cstheme="majorHAnsi"/>
        </w:rPr>
        <w:t>o</w:t>
      </w:r>
      <w:proofErr w:type="gramEnd"/>
      <w:r w:rsidRPr="00AD123C">
        <w:rPr>
          <w:rFonts w:asciiTheme="majorHAnsi" w:hAnsiTheme="majorHAnsi" w:cstheme="majorHAnsi"/>
        </w:rPr>
        <w:t xml:space="preserve"> setor de Recursos Humanos promoverá ações e campanhas de conscientização a respeito da aplicação desta Política e das consequências do assédio moral, do assédio sexual e da discriminação no trabalho, utilizando linguagem clara e objetiva e estratégia de comunicação alinhada à abordagem de intervenção;</w:t>
      </w:r>
    </w:p>
    <w:p w14:paraId="42F5BE4A" w14:textId="13E84C65"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VII - a prevenção e o enfrentamento da discriminação e do assédio moral e sexual no trabalho serão pautados por abordagem transversal, cabendo a cada unidade organizacional e agente institucional contribuir para a efetividade desta Política de acordo com suas atribuições e responsabilidades;</w:t>
      </w:r>
    </w:p>
    <w:p w14:paraId="6891EF14" w14:textId="51C779E2"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VIII - o atendimento e o acompanhamento dos casos de assédio e discriminação serão orientados por abordagem sistêmica e fluxos de encaminhamento a ser definido em ordem de serviço; e,</w:t>
      </w:r>
    </w:p>
    <w:p w14:paraId="418DB612" w14:textId="6C9BBFF8"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 xml:space="preserve">IX - </w:t>
      </w:r>
      <w:proofErr w:type="gramStart"/>
      <w:r w:rsidR="008E2367" w:rsidRPr="00AD123C">
        <w:rPr>
          <w:rFonts w:asciiTheme="majorHAnsi" w:hAnsiTheme="majorHAnsi" w:cstheme="majorHAnsi"/>
        </w:rPr>
        <w:t>o</w:t>
      </w:r>
      <w:r w:rsidRPr="00AD123C">
        <w:rPr>
          <w:rFonts w:asciiTheme="majorHAnsi" w:hAnsiTheme="majorHAnsi" w:cstheme="majorHAnsi"/>
        </w:rPr>
        <w:t>s</w:t>
      </w:r>
      <w:proofErr w:type="gramEnd"/>
      <w:r w:rsidRPr="00AD123C">
        <w:rPr>
          <w:rFonts w:asciiTheme="majorHAnsi" w:hAnsiTheme="majorHAnsi" w:cstheme="majorHAnsi"/>
        </w:rPr>
        <w:t xml:space="preserve"> diversos setores do Conselho atuarão no sentido de sensibilizar conselheiros, empregados, estagiários e prestadores de serviços sobre relações saudáveis de trabalho, chamando a atenção para os riscos e potenciais prejuízos das práticas abusivas e discriminatórias.</w:t>
      </w:r>
    </w:p>
    <w:p w14:paraId="191877CC" w14:textId="77777777" w:rsidR="00CF598B" w:rsidRPr="00AD123C" w:rsidRDefault="00CF598B" w:rsidP="00AD123C">
      <w:pPr>
        <w:spacing w:line="360" w:lineRule="auto"/>
        <w:ind w:firstLine="1134"/>
        <w:jc w:val="both"/>
        <w:rPr>
          <w:rFonts w:asciiTheme="majorHAnsi" w:hAnsiTheme="majorHAnsi" w:cstheme="majorHAnsi"/>
        </w:rPr>
      </w:pPr>
    </w:p>
    <w:p w14:paraId="748EA847" w14:textId="77777777" w:rsidR="00CF598B" w:rsidRPr="00AD123C" w:rsidRDefault="00CF598B" w:rsidP="00AD123C">
      <w:pPr>
        <w:spacing w:line="360" w:lineRule="auto"/>
        <w:ind w:firstLine="1134"/>
        <w:jc w:val="both"/>
        <w:rPr>
          <w:rFonts w:asciiTheme="majorHAnsi" w:hAnsiTheme="majorHAnsi" w:cstheme="majorHAnsi"/>
          <w:b/>
          <w:bCs/>
        </w:rPr>
      </w:pPr>
      <w:r w:rsidRPr="00AD123C">
        <w:rPr>
          <w:rFonts w:asciiTheme="majorHAnsi" w:hAnsiTheme="majorHAnsi" w:cstheme="majorHAnsi"/>
          <w:b/>
          <w:bCs/>
        </w:rPr>
        <w:t>CAPÍTULO V</w:t>
      </w:r>
    </w:p>
    <w:p w14:paraId="1FDAA089" w14:textId="77777777"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DA GESTÃO E ORGANIZAÇÃO DO TRABALHO</w:t>
      </w:r>
    </w:p>
    <w:p w14:paraId="214D5B3F" w14:textId="6E86DBBB"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Art. 5</w:t>
      </w:r>
      <w:r w:rsidR="008E2367" w:rsidRPr="00AD123C">
        <w:rPr>
          <w:rFonts w:asciiTheme="majorHAnsi" w:hAnsiTheme="majorHAnsi" w:cstheme="majorHAnsi"/>
        </w:rPr>
        <w:t xml:space="preserve">º. </w:t>
      </w:r>
      <w:r w:rsidRPr="00AD123C">
        <w:rPr>
          <w:rFonts w:asciiTheme="majorHAnsi" w:hAnsiTheme="majorHAnsi" w:cstheme="majorHAnsi"/>
        </w:rPr>
        <w:t>- A prevenção e o enfrentamento às práticas de assédio e discriminação</w:t>
      </w:r>
      <w:r w:rsidR="008E2367" w:rsidRPr="00AD123C">
        <w:rPr>
          <w:rFonts w:asciiTheme="majorHAnsi" w:hAnsiTheme="majorHAnsi" w:cstheme="majorHAnsi"/>
        </w:rPr>
        <w:t xml:space="preserve"> </w:t>
      </w:r>
      <w:proofErr w:type="gramStart"/>
      <w:r w:rsidR="008E2367" w:rsidRPr="00AD123C">
        <w:rPr>
          <w:rFonts w:asciiTheme="majorHAnsi" w:hAnsiTheme="majorHAnsi" w:cstheme="majorHAnsi"/>
        </w:rPr>
        <w:t xml:space="preserve">e </w:t>
      </w:r>
      <w:r w:rsidRPr="00AD123C">
        <w:rPr>
          <w:rFonts w:asciiTheme="majorHAnsi" w:hAnsiTheme="majorHAnsi" w:cstheme="majorHAnsi"/>
        </w:rPr>
        <w:t xml:space="preserve"> terão</w:t>
      </w:r>
      <w:proofErr w:type="gramEnd"/>
      <w:r w:rsidRPr="00AD123C">
        <w:rPr>
          <w:rFonts w:asciiTheme="majorHAnsi" w:hAnsiTheme="majorHAnsi" w:cstheme="majorHAnsi"/>
        </w:rPr>
        <w:t xml:space="preserve"> sua base na gestão e organização do trabalho, observadas as seguintes diretrizes:</w:t>
      </w:r>
    </w:p>
    <w:p w14:paraId="2FB2518F" w14:textId="470507DB"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I</w:t>
      </w:r>
      <w:r w:rsidR="008E2367" w:rsidRPr="00AD123C">
        <w:rPr>
          <w:rFonts w:asciiTheme="majorHAnsi" w:hAnsiTheme="majorHAnsi" w:cstheme="majorHAnsi"/>
        </w:rPr>
        <w:t xml:space="preserve"> - </w:t>
      </w:r>
      <w:proofErr w:type="gramStart"/>
      <w:r w:rsidR="001C43E2">
        <w:rPr>
          <w:rFonts w:asciiTheme="majorHAnsi" w:hAnsiTheme="majorHAnsi" w:cstheme="majorHAnsi"/>
        </w:rPr>
        <w:t>f</w:t>
      </w:r>
      <w:r w:rsidRPr="00AD123C">
        <w:rPr>
          <w:rFonts w:asciiTheme="majorHAnsi" w:hAnsiTheme="majorHAnsi" w:cstheme="majorHAnsi"/>
        </w:rPr>
        <w:t>omentar</w:t>
      </w:r>
      <w:proofErr w:type="gramEnd"/>
      <w:r w:rsidRPr="00AD123C">
        <w:rPr>
          <w:rFonts w:asciiTheme="majorHAnsi" w:hAnsiTheme="majorHAnsi" w:cstheme="majorHAnsi"/>
        </w:rPr>
        <w:t xml:space="preserve"> a gestão participativa, a integração entre empregados, gestores e conselheiros, o compartilhamento da experiência, a deliberação coletiva e a cooperação vertical, horizontal e transversal;</w:t>
      </w:r>
    </w:p>
    <w:p w14:paraId="66EFB456" w14:textId="5CFF870F"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II</w:t>
      </w:r>
      <w:r w:rsidR="008E2367" w:rsidRPr="00AD123C">
        <w:rPr>
          <w:rFonts w:asciiTheme="majorHAnsi" w:hAnsiTheme="majorHAnsi" w:cstheme="majorHAnsi"/>
        </w:rPr>
        <w:t xml:space="preserve"> - </w:t>
      </w:r>
      <w:proofErr w:type="gramStart"/>
      <w:r w:rsidRPr="00AD123C">
        <w:rPr>
          <w:rFonts w:asciiTheme="majorHAnsi" w:hAnsiTheme="majorHAnsi" w:cstheme="majorHAnsi"/>
        </w:rPr>
        <w:t>promover</w:t>
      </w:r>
      <w:proofErr w:type="gramEnd"/>
      <w:r w:rsidRPr="00AD123C">
        <w:rPr>
          <w:rFonts w:asciiTheme="majorHAnsi" w:hAnsiTheme="majorHAnsi" w:cstheme="majorHAnsi"/>
        </w:rPr>
        <w:t xml:space="preserve"> a melhoria contínua e sustentável no ambiente de trabalho, contemplando as dimensões física, social, psicológica e organizacional;</w:t>
      </w:r>
    </w:p>
    <w:p w14:paraId="14E63BD5" w14:textId="7E4CA269"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III</w:t>
      </w:r>
      <w:r w:rsidR="008E2367" w:rsidRPr="00AD123C">
        <w:rPr>
          <w:rFonts w:asciiTheme="majorHAnsi" w:hAnsiTheme="majorHAnsi" w:cstheme="majorHAnsi"/>
        </w:rPr>
        <w:t xml:space="preserve"> -</w:t>
      </w:r>
      <w:r w:rsidRPr="00AD123C">
        <w:rPr>
          <w:rFonts w:asciiTheme="majorHAnsi" w:hAnsiTheme="majorHAnsi" w:cstheme="majorHAnsi"/>
        </w:rPr>
        <w:t xml:space="preserve"> assegurar o respeito à diversidade, coibir toda e qualquer forma de discriminação nas relações de trabalho e impedir mecanismos, gestão e atitudes que favoreçam o assédio moral e sexual;</w:t>
      </w:r>
    </w:p>
    <w:p w14:paraId="5F922621" w14:textId="24623D7F"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IV</w:t>
      </w:r>
      <w:r w:rsidR="008E2367" w:rsidRPr="00AD123C">
        <w:rPr>
          <w:rFonts w:asciiTheme="majorHAnsi" w:hAnsiTheme="majorHAnsi" w:cstheme="majorHAnsi"/>
        </w:rPr>
        <w:t xml:space="preserve"> </w:t>
      </w:r>
      <w:proofErr w:type="gramStart"/>
      <w:r w:rsidR="008E2367" w:rsidRPr="00AD123C">
        <w:rPr>
          <w:rFonts w:asciiTheme="majorHAnsi" w:hAnsiTheme="majorHAnsi" w:cstheme="majorHAnsi"/>
        </w:rPr>
        <w:t xml:space="preserve">- </w:t>
      </w:r>
      <w:r w:rsidRPr="00AD123C">
        <w:rPr>
          <w:rFonts w:asciiTheme="majorHAnsi" w:hAnsiTheme="majorHAnsi" w:cstheme="majorHAnsi"/>
        </w:rPr>
        <w:t xml:space="preserve"> promover</w:t>
      </w:r>
      <w:proofErr w:type="gramEnd"/>
      <w:r w:rsidRPr="00AD123C">
        <w:rPr>
          <w:rFonts w:asciiTheme="majorHAnsi" w:hAnsiTheme="majorHAnsi" w:cstheme="majorHAnsi"/>
        </w:rPr>
        <w:t xml:space="preserve"> a comunicação horizontal, o diálogo, o feedback e canais de escuta e discussão com o objetivo de identificar problemas e propor ações de melhoria no ambiente e nas relações de trabalho;</w:t>
      </w:r>
    </w:p>
    <w:p w14:paraId="04CDB255" w14:textId="63FA7385"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V</w:t>
      </w:r>
      <w:r w:rsidR="008E2367" w:rsidRPr="00AD123C">
        <w:rPr>
          <w:rFonts w:asciiTheme="majorHAnsi" w:hAnsiTheme="majorHAnsi" w:cstheme="majorHAnsi"/>
        </w:rPr>
        <w:t xml:space="preserve"> </w:t>
      </w:r>
      <w:proofErr w:type="gramStart"/>
      <w:r w:rsidR="008E2367" w:rsidRPr="00AD123C">
        <w:rPr>
          <w:rFonts w:asciiTheme="majorHAnsi" w:hAnsiTheme="majorHAnsi" w:cstheme="majorHAnsi"/>
        </w:rPr>
        <w:t xml:space="preserve">- </w:t>
      </w:r>
      <w:r w:rsidRPr="00AD123C">
        <w:rPr>
          <w:rFonts w:asciiTheme="majorHAnsi" w:hAnsiTheme="majorHAnsi" w:cstheme="majorHAnsi"/>
        </w:rPr>
        <w:t xml:space="preserve"> desenvolver</w:t>
      </w:r>
      <w:proofErr w:type="gramEnd"/>
      <w:r w:rsidRPr="00AD123C">
        <w:rPr>
          <w:rFonts w:asciiTheme="majorHAnsi" w:hAnsiTheme="majorHAnsi" w:cstheme="majorHAnsi"/>
        </w:rPr>
        <w:t xml:space="preserve"> a cultura da autoridade cooperativa, da confiança, da valorização da experiência de trabalho, da discussão e deliberação coletiva e do compromisso com a qualidade e a efetividade dos serviços do conselho regional de odontologia;</w:t>
      </w:r>
    </w:p>
    <w:p w14:paraId="623F2165" w14:textId="0390656A"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VI</w:t>
      </w:r>
      <w:r w:rsidRPr="00AD123C">
        <w:rPr>
          <w:rFonts w:asciiTheme="majorHAnsi" w:hAnsiTheme="majorHAnsi" w:cstheme="majorHAnsi"/>
        </w:rPr>
        <w:tab/>
      </w:r>
      <w:r w:rsidR="008E2367" w:rsidRPr="00AD123C">
        <w:rPr>
          <w:rFonts w:asciiTheme="majorHAnsi" w:hAnsiTheme="majorHAnsi" w:cstheme="majorHAnsi"/>
        </w:rPr>
        <w:t xml:space="preserve">- </w:t>
      </w:r>
      <w:proofErr w:type="gramStart"/>
      <w:r w:rsidRPr="00AD123C">
        <w:rPr>
          <w:rFonts w:asciiTheme="majorHAnsi" w:hAnsiTheme="majorHAnsi" w:cstheme="majorHAnsi"/>
        </w:rPr>
        <w:t>promover</w:t>
      </w:r>
      <w:proofErr w:type="gramEnd"/>
      <w:r w:rsidRPr="00AD123C">
        <w:rPr>
          <w:rFonts w:asciiTheme="majorHAnsi" w:hAnsiTheme="majorHAnsi" w:cstheme="majorHAnsi"/>
        </w:rPr>
        <w:t xml:space="preserve"> visibilidade e reconhecimento das pessoas e do seu trabalho, de modo a fomentar a cooperação e o desempenho coletivo e individual; e</w:t>
      </w:r>
    </w:p>
    <w:p w14:paraId="2AF11A93" w14:textId="656450C3"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VII</w:t>
      </w:r>
      <w:r w:rsidRPr="00AD123C">
        <w:rPr>
          <w:rFonts w:asciiTheme="majorHAnsi" w:hAnsiTheme="majorHAnsi" w:cstheme="majorHAnsi"/>
        </w:rPr>
        <w:tab/>
      </w:r>
      <w:r w:rsidR="008E2367" w:rsidRPr="00AD123C">
        <w:rPr>
          <w:rFonts w:asciiTheme="majorHAnsi" w:hAnsiTheme="majorHAnsi" w:cstheme="majorHAnsi"/>
        </w:rPr>
        <w:t xml:space="preserve"> - </w:t>
      </w:r>
      <w:r w:rsidRPr="00AD123C">
        <w:rPr>
          <w:rFonts w:asciiTheme="majorHAnsi" w:hAnsiTheme="majorHAnsi" w:cstheme="majorHAnsi"/>
        </w:rPr>
        <w:t>estimular, de forma integrada e contínua, a adoção de ações de promoção da saúde e da satisfação em relação ao trabalho, redução de riscos e prevenção de acidentes e doenças, inclusive com a melhoria das condições de trabalho, do conteúdo e organização das tarefas e processos de trabalho.</w:t>
      </w:r>
    </w:p>
    <w:p w14:paraId="7E954F0B" w14:textId="256DDAB5"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Art. 6</w:t>
      </w:r>
      <w:r w:rsidR="008E2367" w:rsidRPr="00AD123C">
        <w:rPr>
          <w:rFonts w:asciiTheme="majorHAnsi" w:hAnsiTheme="majorHAnsi" w:cstheme="majorHAnsi"/>
        </w:rPr>
        <w:t xml:space="preserve">º. </w:t>
      </w:r>
      <w:r w:rsidRPr="00AD123C">
        <w:rPr>
          <w:rFonts w:asciiTheme="majorHAnsi" w:hAnsiTheme="majorHAnsi" w:cstheme="majorHAnsi"/>
        </w:rPr>
        <w:t xml:space="preserve"> - Os gestores são responsáveis pela análise crítica dos métodos de gestão e organização do trabalho adotados na sua unidade e corresponsáveis pela promoção de relações de respeito à diversidade, cooperação e resolução de conflitos em sua equipe.</w:t>
      </w:r>
    </w:p>
    <w:p w14:paraId="41064A70" w14:textId="25209B14" w:rsidR="00CF598B" w:rsidRPr="00AD123C" w:rsidRDefault="008E2367" w:rsidP="00AD123C">
      <w:pPr>
        <w:spacing w:line="360" w:lineRule="auto"/>
        <w:ind w:firstLine="1134"/>
        <w:jc w:val="both"/>
        <w:rPr>
          <w:rFonts w:asciiTheme="majorHAnsi" w:hAnsiTheme="majorHAnsi" w:cstheme="majorHAnsi"/>
        </w:rPr>
      </w:pPr>
      <w:r w:rsidRPr="00AD123C">
        <w:rPr>
          <w:rFonts w:asciiTheme="majorHAnsi" w:hAnsiTheme="majorHAnsi" w:cstheme="majorHAnsi"/>
        </w:rPr>
        <w:t>§</w:t>
      </w:r>
      <w:r w:rsidR="00CF598B" w:rsidRPr="00AD123C">
        <w:rPr>
          <w:rFonts w:asciiTheme="majorHAnsi" w:hAnsiTheme="majorHAnsi" w:cstheme="majorHAnsi"/>
        </w:rPr>
        <w:t xml:space="preserve"> 1</w:t>
      </w:r>
      <w:r w:rsidRPr="00AD123C">
        <w:rPr>
          <w:rFonts w:asciiTheme="majorHAnsi" w:hAnsiTheme="majorHAnsi" w:cstheme="majorHAnsi"/>
        </w:rPr>
        <w:t xml:space="preserve">º. </w:t>
      </w:r>
      <w:r w:rsidR="00CF598B" w:rsidRPr="00AD123C">
        <w:rPr>
          <w:rFonts w:asciiTheme="majorHAnsi" w:hAnsiTheme="majorHAnsi" w:cstheme="majorHAnsi"/>
        </w:rPr>
        <w:t xml:space="preserve"> Os gestores buscarão o desenvolvimento permanente de suas competências relacionais e de gestão de pessoas, levando em conta especialmente a experiência e o aprendizado propiciados pelas interações no contexto de trabalho, bem como ações específicas de capacitação gerencial.</w:t>
      </w:r>
    </w:p>
    <w:p w14:paraId="296284D4" w14:textId="353A8EDC" w:rsidR="00CF598B" w:rsidRPr="00AD123C" w:rsidRDefault="008E2367" w:rsidP="00AD123C">
      <w:pPr>
        <w:spacing w:line="360" w:lineRule="auto"/>
        <w:ind w:firstLine="1134"/>
        <w:jc w:val="both"/>
        <w:rPr>
          <w:rFonts w:asciiTheme="majorHAnsi" w:hAnsiTheme="majorHAnsi" w:cstheme="majorHAnsi"/>
        </w:rPr>
      </w:pPr>
      <w:r w:rsidRPr="00AD123C">
        <w:rPr>
          <w:rFonts w:asciiTheme="majorHAnsi" w:hAnsiTheme="majorHAnsi" w:cstheme="majorHAnsi"/>
        </w:rPr>
        <w:t xml:space="preserve">§ 2º. </w:t>
      </w:r>
      <w:r w:rsidR="00CF598B" w:rsidRPr="00AD123C">
        <w:rPr>
          <w:rFonts w:asciiTheme="majorHAnsi" w:hAnsiTheme="majorHAnsi" w:cstheme="majorHAnsi"/>
        </w:rPr>
        <w:t>Os gestores solicitarão suporte da área competente sempre que necessitarem de apoio para tratar de gestão de pessoas, resolução de conflitos, enfrentamento ao assédio e à discriminação, saúde mental no trabalho e outros temas afins.</w:t>
      </w:r>
    </w:p>
    <w:p w14:paraId="402B8F6F" w14:textId="77777777" w:rsidR="008E2367" w:rsidRPr="00AD123C" w:rsidRDefault="008E2367" w:rsidP="00AD123C">
      <w:pPr>
        <w:spacing w:line="360" w:lineRule="auto"/>
        <w:ind w:firstLine="1134"/>
        <w:jc w:val="both"/>
        <w:rPr>
          <w:rFonts w:asciiTheme="majorHAnsi" w:hAnsiTheme="majorHAnsi" w:cstheme="majorHAnsi"/>
        </w:rPr>
      </w:pPr>
    </w:p>
    <w:p w14:paraId="438E8033" w14:textId="77777777" w:rsidR="00CF598B" w:rsidRPr="00AD123C" w:rsidRDefault="00CF598B" w:rsidP="00AD123C">
      <w:pPr>
        <w:spacing w:line="360" w:lineRule="auto"/>
        <w:ind w:firstLine="1134"/>
        <w:jc w:val="both"/>
        <w:rPr>
          <w:rFonts w:asciiTheme="majorHAnsi" w:hAnsiTheme="majorHAnsi" w:cstheme="majorHAnsi"/>
          <w:b/>
          <w:bCs/>
        </w:rPr>
      </w:pPr>
      <w:r w:rsidRPr="00AD123C">
        <w:rPr>
          <w:rFonts w:asciiTheme="majorHAnsi" w:hAnsiTheme="majorHAnsi" w:cstheme="majorHAnsi"/>
          <w:b/>
          <w:bCs/>
        </w:rPr>
        <w:t>CAPÍTULO VI</w:t>
      </w:r>
    </w:p>
    <w:p w14:paraId="4CD8ED6F" w14:textId="77777777"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DO ACOLHIMENTO, SUPORTE E ACOMPANHAMENTO</w:t>
      </w:r>
    </w:p>
    <w:p w14:paraId="39198B0C" w14:textId="7478E18C"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Art. 7</w:t>
      </w:r>
      <w:r w:rsidR="008E2367" w:rsidRPr="00AD123C">
        <w:rPr>
          <w:rFonts w:asciiTheme="majorHAnsi" w:hAnsiTheme="majorHAnsi" w:cstheme="majorHAnsi"/>
        </w:rPr>
        <w:t>º.</w:t>
      </w:r>
      <w:r w:rsidRPr="00AD123C">
        <w:rPr>
          <w:rFonts w:asciiTheme="majorHAnsi" w:hAnsiTheme="majorHAnsi" w:cstheme="majorHAnsi"/>
        </w:rPr>
        <w:t xml:space="preserve"> - O Conselho Regional de Odontologia manterá canal permanente, preferencialmente nas respectivas áreas de gestão de pessoas, de acolhimento, escuta, acompanhamento e orientação a todas as pessoas afetadas por situações de assédio e discriminação no âmbito institucional, resguardado pelo sigilo profissional, a fim de minimizar riscos psicossociais e promover a saúde mental no trabalho.</w:t>
      </w:r>
    </w:p>
    <w:p w14:paraId="1C95AA0D" w14:textId="70C19A2A"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Parágrafo único. O acompanhamento poderá ser individual ou coletivo, inclusive de equipes, a fim de promover o suporte psicossocial e, também, orientar a busca</w:t>
      </w:r>
      <w:r w:rsidR="008E2367" w:rsidRPr="00AD123C">
        <w:rPr>
          <w:rFonts w:asciiTheme="majorHAnsi" w:hAnsiTheme="majorHAnsi" w:cstheme="majorHAnsi"/>
        </w:rPr>
        <w:t xml:space="preserve"> </w:t>
      </w:r>
      <w:r w:rsidRPr="00AD123C">
        <w:rPr>
          <w:rFonts w:asciiTheme="majorHAnsi" w:hAnsiTheme="majorHAnsi" w:cstheme="majorHAnsi"/>
        </w:rPr>
        <w:t>de soluções sistêmicas para a eliminação das situações de assédio e discriminação no trabalho.</w:t>
      </w:r>
    </w:p>
    <w:p w14:paraId="34A9692D" w14:textId="5FF90F02"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Art. 8</w:t>
      </w:r>
      <w:r w:rsidR="008E2367" w:rsidRPr="00AD123C">
        <w:rPr>
          <w:rFonts w:asciiTheme="majorHAnsi" w:hAnsiTheme="majorHAnsi" w:cstheme="majorHAnsi"/>
        </w:rPr>
        <w:t xml:space="preserve">º. </w:t>
      </w:r>
      <w:r w:rsidRPr="00AD123C">
        <w:rPr>
          <w:rFonts w:asciiTheme="majorHAnsi" w:hAnsiTheme="majorHAnsi" w:cstheme="majorHAnsi"/>
        </w:rPr>
        <w:t xml:space="preserve"> - As ações de acolhimento e acompanhamento serão pautadas pela lógica do cuidado para pessoas expostas a riscos psicossociais da organização de trabalho e, portanto, terão caráter distinto e autônomo em relação a procedimentos formais de natureza disciplinar.</w:t>
      </w:r>
    </w:p>
    <w:p w14:paraId="6234B385" w14:textId="35BD8761"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Art. 9</w:t>
      </w:r>
      <w:r w:rsidR="008E2367" w:rsidRPr="00AD123C">
        <w:rPr>
          <w:rFonts w:asciiTheme="majorHAnsi" w:hAnsiTheme="majorHAnsi" w:cstheme="majorHAnsi"/>
        </w:rPr>
        <w:t xml:space="preserve">º. </w:t>
      </w:r>
      <w:r w:rsidRPr="00AD123C">
        <w:rPr>
          <w:rFonts w:asciiTheme="majorHAnsi" w:hAnsiTheme="majorHAnsi" w:cstheme="majorHAnsi"/>
        </w:rPr>
        <w:t xml:space="preserve"> - A escuta e o acompanhamento, observados métodos e técnicas profissionais, propiciarão atenção humanizada e centrada na necessidade da pessoa, respeitando seu tempo de reflexão e decisão e fortalecendo sua integridade psíquica, autonomia e liberdade de escolha.</w:t>
      </w:r>
    </w:p>
    <w:p w14:paraId="1AD7DCCC" w14:textId="77777777"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Parágrafo único. O acompanhamento propiciará informação acerca das possibilidades de encaminhamento previstas nesta Política e das alternativas de suporte e orientação disponíveis, respeitadas as escolhas quanto ao modo de enfrentar a situação de assédio ou discriminação.</w:t>
      </w:r>
    </w:p>
    <w:p w14:paraId="663E2BAA" w14:textId="0DD7D8E0"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Art. 10</w:t>
      </w:r>
      <w:r w:rsidR="008E2367" w:rsidRPr="00AD123C">
        <w:rPr>
          <w:rFonts w:asciiTheme="majorHAnsi" w:hAnsiTheme="majorHAnsi" w:cstheme="majorHAnsi"/>
        </w:rPr>
        <w:t xml:space="preserve">º. </w:t>
      </w:r>
      <w:r w:rsidRPr="00AD123C">
        <w:rPr>
          <w:rFonts w:asciiTheme="majorHAnsi" w:hAnsiTheme="majorHAnsi" w:cstheme="majorHAnsi"/>
        </w:rPr>
        <w:t xml:space="preserve"> - A gerência de recursos humanos demandará a atuação de profissionais de saúde, na perspectiva </w:t>
      </w:r>
      <w:proofErr w:type="spellStart"/>
      <w:r w:rsidRPr="00AD123C">
        <w:rPr>
          <w:rFonts w:asciiTheme="majorHAnsi" w:hAnsiTheme="majorHAnsi" w:cstheme="majorHAnsi"/>
        </w:rPr>
        <w:t>inter</w:t>
      </w:r>
      <w:proofErr w:type="spellEnd"/>
      <w:r w:rsidRPr="00AD123C">
        <w:rPr>
          <w:rFonts w:asciiTheme="majorHAnsi" w:hAnsiTheme="majorHAnsi" w:cstheme="majorHAnsi"/>
        </w:rPr>
        <w:t xml:space="preserve"> e transdisciplinar, a fim de assegurar cuidado integral às pessoas afetadas por situação de assédio ou discriminação.</w:t>
      </w:r>
    </w:p>
    <w:p w14:paraId="7A1E0361" w14:textId="670C0202"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Art. 11</w:t>
      </w:r>
      <w:r w:rsidR="008E2367" w:rsidRPr="00AD123C">
        <w:rPr>
          <w:rFonts w:asciiTheme="majorHAnsi" w:hAnsiTheme="majorHAnsi" w:cstheme="majorHAnsi"/>
        </w:rPr>
        <w:t xml:space="preserve">º. </w:t>
      </w:r>
      <w:r w:rsidRPr="00AD123C">
        <w:rPr>
          <w:rFonts w:asciiTheme="majorHAnsi" w:hAnsiTheme="majorHAnsi" w:cstheme="majorHAnsi"/>
        </w:rPr>
        <w:t xml:space="preserve"> - Frente a riscos psicossociais relevantes, o gerente de recursos humanos poderá tomar ações imediatas para preservar a saúde e a integridade física e moral das pessoas afetadas por assédio ou discriminação, inclusive, se for ocaso, sugerir à Presidência do CRO</w:t>
      </w:r>
      <w:r w:rsidR="008E2367" w:rsidRPr="00AD123C">
        <w:rPr>
          <w:rFonts w:asciiTheme="majorHAnsi" w:hAnsiTheme="majorHAnsi" w:cstheme="majorHAnsi"/>
        </w:rPr>
        <w:t>/</w:t>
      </w:r>
      <w:proofErr w:type="gramStart"/>
      <w:r w:rsidR="008E2367" w:rsidRPr="00AD123C">
        <w:rPr>
          <w:rFonts w:asciiTheme="majorHAnsi" w:hAnsiTheme="majorHAnsi" w:cstheme="majorHAnsi"/>
        </w:rPr>
        <w:t xml:space="preserve">RS </w:t>
      </w:r>
      <w:r w:rsidRPr="00AD123C">
        <w:rPr>
          <w:rFonts w:asciiTheme="majorHAnsi" w:hAnsiTheme="majorHAnsi" w:cstheme="majorHAnsi"/>
        </w:rPr>
        <w:t>,</w:t>
      </w:r>
      <w:proofErr w:type="gramEnd"/>
      <w:r w:rsidRPr="00AD123C">
        <w:rPr>
          <w:rFonts w:asciiTheme="majorHAnsi" w:hAnsiTheme="majorHAnsi" w:cstheme="majorHAnsi"/>
        </w:rPr>
        <w:t xml:space="preserve"> a realocação dos servidores envolvidos, com sua anuência, em outro setor.</w:t>
      </w:r>
    </w:p>
    <w:p w14:paraId="00AEB9FA" w14:textId="77777777" w:rsidR="008E2367" w:rsidRPr="00AD123C" w:rsidRDefault="008E2367" w:rsidP="00AD123C">
      <w:pPr>
        <w:spacing w:line="360" w:lineRule="auto"/>
        <w:ind w:firstLine="1134"/>
        <w:jc w:val="both"/>
        <w:rPr>
          <w:rFonts w:asciiTheme="majorHAnsi" w:hAnsiTheme="majorHAnsi" w:cstheme="majorHAnsi"/>
          <w:b/>
          <w:bCs/>
        </w:rPr>
      </w:pPr>
    </w:p>
    <w:p w14:paraId="6C748C48" w14:textId="77777777" w:rsidR="00CF598B" w:rsidRPr="00AD123C" w:rsidRDefault="00CF598B" w:rsidP="00AD123C">
      <w:pPr>
        <w:spacing w:line="360" w:lineRule="auto"/>
        <w:ind w:firstLine="1134"/>
        <w:jc w:val="both"/>
        <w:rPr>
          <w:rFonts w:asciiTheme="majorHAnsi" w:hAnsiTheme="majorHAnsi" w:cstheme="majorHAnsi"/>
          <w:b/>
          <w:bCs/>
        </w:rPr>
      </w:pPr>
      <w:r w:rsidRPr="00AD123C">
        <w:rPr>
          <w:rFonts w:asciiTheme="majorHAnsi" w:hAnsiTheme="majorHAnsi" w:cstheme="majorHAnsi"/>
          <w:b/>
          <w:bCs/>
        </w:rPr>
        <w:t>CAPÍTULO VII</w:t>
      </w:r>
    </w:p>
    <w:p w14:paraId="4E36A3A9" w14:textId="77777777"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DA NOTÍCIA DE ASSÉDIO OU DISCRIMINAÇÃO</w:t>
      </w:r>
    </w:p>
    <w:p w14:paraId="21316DD4" w14:textId="0808EDC1"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Art. 12</w:t>
      </w:r>
      <w:r w:rsidR="008E2367" w:rsidRPr="00AD123C">
        <w:rPr>
          <w:rFonts w:asciiTheme="majorHAnsi" w:hAnsiTheme="majorHAnsi" w:cstheme="majorHAnsi"/>
        </w:rPr>
        <w:t>º.</w:t>
      </w:r>
      <w:r w:rsidRPr="00AD123C">
        <w:rPr>
          <w:rFonts w:asciiTheme="majorHAnsi" w:hAnsiTheme="majorHAnsi" w:cstheme="majorHAnsi"/>
        </w:rPr>
        <w:t xml:space="preserve"> - Toda conduta que possa configurar assédio ou discriminação poderá ser noticiada por:</w:t>
      </w:r>
    </w:p>
    <w:p w14:paraId="004F12EB" w14:textId="7266CD6A"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I</w:t>
      </w:r>
      <w:r w:rsidR="008E2367" w:rsidRPr="00AD123C">
        <w:rPr>
          <w:rFonts w:asciiTheme="majorHAnsi" w:hAnsiTheme="majorHAnsi" w:cstheme="majorHAnsi"/>
        </w:rPr>
        <w:t xml:space="preserve"> -</w:t>
      </w:r>
      <w:r w:rsidRPr="00AD123C">
        <w:rPr>
          <w:rFonts w:asciiTheme="majorHAnsi" w:hAnsiTheme="majorHAnsi" w:cstheme="majorHAnsi"/>
        </w:rPr>
        <w:t xml:space="preserve"> </w:t>
      </w:r>
      <w:proofErr w:type="gramStart"/>
      <w:r w:rsidRPr="00AD123C">
        <w:rPr>
          <w:rFonts w:asciiTheme="majorHAnsi" w:hAnsiTheme="majorHAnsi" w:cstheme="majorHAnsi"/>
        </w:rPr>
        <w:t>qualquer</w:t>
      </w:r>
      <w:proofErr w:type="gramEnd"/>
      <w:r w:rsidRPr="00AD123C">
        <w:rPr>
          <w:rFonts w:asciiTheme="majorHAnsi" w:hAnsiTheme="majorHAnsi" w:cstheme="majorHAnsi"/>
        </w:rPr>
        <w:t xml:space="preserve"> pessoa que se perceba alvo de assédio ou discriminação no trabalho;</w:t>
      </w:r>
    </w:p>
    <w:p w14:paraId="74957DFC" w14:textId="270B2A69"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II</w:t>
      </w:r>
      <w:r w:rsidR="008E2367" w:rsidRPr="00AD123C">
        <w:rPr>
          <w:rFonts w:asciiTheme="majorHAnsi" w:hAnsiTheme="majorHAnsi" w:cstheme="majorHAnsi"/>
        </w:rPr>
        <w:t xml:space="preserve"> - </w:t>
      </w:r>
      <w:proofErr w:type="gramStart"/>
      <w:r w:rsidRPr="00AD123C">
        <w:rPr>
          <w:rFonts w:asciiTheme="majorHAnsi" w:hAnsiTheme="majorHAnsi" w:cstheme="majorHAnsi"/>
        </w:rPr>
        <w:t>qualquer</w:t>
      </w:r>
      <w:proofErr w:type="gramEnd"/>
      <w:r w:rsidRPr="00AD123C">
        <w:rPr>
          <w:rFonts w:asciiTheme="majorHAnsi" w:hAnsiTheme="majorHAnsi" w:cstheme="majorHAnsi"/>
        </w:rPr>
        <w:t xml:space="preserve"> pessoa que tenha conhecimento de fatos que possam caracterizar assédio ou discriminação no trabalho.</w:t>
      </w:r>
    </w:p>
    <w:p w14:paraId="260F2ABB" w14:textId="4775EACC"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Art. 13</w:t>
      </w:r>
      <w:r w:rsidR="008E2367" w:rsidRPr="00AD123C">
        <w:rPr>
          <w:rFonts w:asciiTheme="majorHAnsi" w:hAnsiTheme="majorHAnsi" w:cstheme="majorHAnsi"/>
        </w:rPr>
        <w:t xml:space="preserve">º. </w:t>
      </w:r>
      <w:r w:rsidRPr="00AD123C">
        <w:rPr>
          <w:rFonts w:asciiTheme="majorHAnsi" w:hAnsiTheme="majorHAnsi" w:cstheme="majorHAnsi"/>
        </w:rPr>
        <w:t xml:space="preserve"> - A notícia de assédio ou discriminação poderá ser acolhida em diferentes instâncias institucionais no Conselho Regional de Odontologia</w:t>
      </w:r>
      <w:r w:rsidR="008E2367" w:rsidRPr="00AD123C">
        <w:rPr>
          <w:rFonts w:asciiTheme="majorHAnsi" w:hAnsiTheme="majorHAnsi" w:cstheme="majorHAnsi"/>
        </w:rPr>
        <w:t xml:space="preserve"> do Rio Grande do Sul</w:t>
      </w:r>
      <w:r w:rsidRPr="00AD123C">
        <w:rPr>
          <w:rFonts w:asciiTheme="majorHAnsi" w:hAnsiTheme="majorHAnsi" w:cstheme="majorHAnsi"/>
        </w:rPr>
        <w:t>, observadas suas atribuições específicas:</w:t>
      </w:r>
    </w:p>
    <w:p w14:paraId="2EE7054D" w14:textId="58664C3F"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I</w:t>
      </w:r>
      <w:r w:rsidR="008E2367" w:rsidRPr="00AD123C">
        <w:rPr>
          <w:rFonts w:asciiTheme="majorHAnsi" w:hAnsiTheme="majorHAnsi" w:cstheme="majorHAnsi"/>
        </w:rPr>
        <w:t xml:space="preserve"> </w:t>
      </w:r>
      <w:proofErr w:type="gramStart"/>
      <w:r w:rsidR="008E2367" w:rsidRPr="00AD123C">
        <w:rPr>
          <w:rFonts w:asciiTheme="majorHAnsi" w:hAnsiTheme="majorHAnsi" w:cstheme="majorHAnsi"/>
        </w:rPr>
        <w:t xml:space="preserve">- </w:t>
      </w:r>
      <w:r w:rsidRPr="00AD123C">
        <w:rPr>
          <w:rFonts w:asciiTheme="majorHAnsi" w:hAnsiTheme="majorHAnsi" w:cstheme="majorHAnsi"/>
        </w:rPr>
        <w:t xml:space="preserve"> Setor</w:t>
      </w:r>
      <w:proofErr w:type="gramEnd"/>
      <w:r w:rsidRPr="00AD123C">
        <w:rPr>
          <w:rFonts w:asciiTheme="majorHAnsi" w:hAnsiTheme="majorHAnsi" w:cstheme="majorHAnsi"/>
        </w:rPr>
        <w:t xml:space="preserve"> de Recursos Humanos/gestão de pessoas;</w:t>
      </w:r>
    </w:p>
    <w:p w14:paraId="6FC32BBE" w14:textId="6D4ECCD1" w:rsidR="00CF598B" w:rsidRPr="001C43E2" w:rsidRDefault="00CF598B" w:rsidP="00AD123C">
      <w:pPr>
        <w:spacing w:line="360" w:lineRule="auto"/>
        <w:ind w:firstLine="1134"/>
        <w:jc w:val="both"/>
        <w:rPr>
          <w:rFonts w:asciiTheme="majorHAnsi" w:hAnsiTheme="majorHAnsi" w:cstheme="majorHAnsi"/>
          <w:color w:val="auto"/>
        </w:rPr>
      </w:pPr>
      <w:r w:rsidRPr="001C43E2">
        <w:rPr>
          <w:rFonts w:asciiTheme="majorHAnsi" w:hAnsiTheme="majorHAnsi" w:cstheme="majorHAnsi"/>
          <w:color w:val="auto"/>
        </w:rPr>
        <w:t>II</w:t>
      </w:r>
      <w:r w:rsidR="008E2367" w:rsidRPr="001C43E2">
        <w:rPr>
          <w:rFonts w:asciiTheme="majorHAnsi" w:hAnsiTheme="majorHAnsi" w:cstheme="majorHAnsi"/>
          <w:color w:val="auto"/>
        </w:rPr>
        <w:t xml:space="preserve"> </w:t>
      </w:r>
      <w:proofErr w:type="gramStart"/>
      <w:r w:rsidR="008E2367" w:rsidRPr="001C43E2">
        <w:rPr>
          <w:rFonts w:asciiTheme="majorHAnsi" w:hAnsiTheme="majorHAnsi" w:cstheme="majorHAnsi"/>
          <w:color w:val="auto"/>
        </w:rPr>
        <w:t xml:space="preserve">- </w:t>
      </w:r>
      <w:r w:rsidRPr="001C43E2">
        <w:rPr>
          <w:rFonts w:asciiTheme="majorHAnsi" w:hAnsiTheme="majorHAnsi" w:cstheme="majorHAnsi"/>
          <w:color w:val="auto"/>
        </w:rPr>
        <w:t xml:space="preserve"> Comissão</w:t>
      </w:r>
      <w:proofErr w:type="gramEnd"/>
      <w:r w:rsidRPr="001C43E2">
        <w:rPr>
          <w:rFonts w:asciiTheme="majorHAnsi" w:hAnsiTheme="majorHAnsi" w:cstheme="majorHAnsi"/>
          <w:color w:val="auto"/>
        </w:rPr>
        <w:t xml:space="preserve"> de Prevenção e Enfrentamento do Assédio Moral e do Assédio Sexual;</w:t>
      </w:r>
    </w:p>
    <w:p w14:paraId="2D7210E2" w14:textId="2D478F1E" w:rsidR="00CF598B" w:rsidRPr="001C43E2" w:rsidRDefault="00CF598B" w:rsidP="00AD123C">
      <w:pPr>
        <w:spacing w:line="360" w:lineRule="auto"/>
        <w:ind w:firstLine="1134"/>
        <w:jc w:val="both"/>
        <w:rPr>
          <w:rFonts w:asciiTheme="majorHAnsi" w:hAnsiTheme="majorHAnsi" w:cstheme="majorHAnsi"/>
          <w:color w:val="auto"/>
        </w:rPr>
      </w:pPr>
      <w:r w:rsidRPr="001C43E2">
        <w:rPr>
          <w:rFonts w:asciiTheme="majorHAnsi" w:hAnsiTheme="majorHAnsi" w:cstheme="majorHAnsi"/>
          <w:color w:val="auto"/>
        </w:rPr>
        <w:t>III</w:t>
      </w:r>
      <w:r w:rsidR="008E2367" w:rsidRPr="001C43E2">
        <w:rPr>
          <w:rFonts w:asciiTheme="majorHAnsi" w:hAnsiTheme="majorHAnsi" w:cstheme="majorHAnsi"/>
          <w:color w:val="auto"/>
        </w:rPr>
        <w:t xml:space="preserve"> </w:t>
      </w:r>
      <w:proofErr w:type="gramStart"/>
      <w:r w:rsidR="008E2367" w:rsidRPr="001C43E2">
        <w:rPr>
          <w:rFonts w:asciiTheme="majorHAnsi" w:hAnsiTheme="majorHAnsi" w:cstheme="majorHAnsi"/>
          <w:color w:val="auto"/>
        </w:rPr>
        <w:t xml:space="preserve">- </w:t>
      </w:r>
      <w:r w:rsidRPr="001C43E2">
        <w:rPr>
          <w:rFonts w:asciiTheme="majorHAnsi" w:hAnsiTheme="majorHAnsi" w:cstheme="majorHAnsi"/>
          <w:color w:val="auto"/>
        </w:rPr>
        <w:t xml:space="preserve"> Comitê</w:t>
      </w:r>
      <w:proofErr w:type="gramEnd"/>
      <w:r w:rsidRPr="001C43E2">
        <w:rPr>
          <w:rFonts w:asciiTheme="majorHAnsi" w:hAnsiTheme="majorHAnsi" w:cstheme="majorHAnsi"/>
          <w:color w:val="auto"/>
        </w:rPr>
        <w:t xml:space="preserve"> do Código de Conduta;</w:t>
      </w:r>
    </w:p>
    <w:p w14:paraId="0BFE877F" w14:textId="7278339D"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IV</w:t>
      </w:r>
      <w:r w:rsidR="008E2367" w:rsidRPr="00AD123C">
        <w:rPr>
          <w:rFonts w:asciiTheme="majorHAnsi" w:hAnsiTheme="majorHAnsi" w:cstheme="majorHAnsi"/>
        </w:rPr>
        <w:t xml:space="preserve"> </w:t>
      </w:r>
      <w:proofErr w:type="gramStart"/>
      <w:r w:rsidR="008E2367" w:rsidRPr="00AD123C">
        <w:rPr>
          <w:rFonts w:asciiTheme="majorHAnsi" w:hAnsiTheme="majorHAnsi" w:cstheme="majorHAnsi"/>
        </w:rPr>
        <w:t xml:space="preserve">- </w:t>
      </w:r>
      <w:r w:rsidRPr="00AD123C">
        <w:rPr>
          <w:rFonts w:asciiTheme="majorHAnsi" w:hAnsiTheme="majorHAnsi" w:cstheme="majorHAnsi"/>
        </w:rPr>
        <w:t xml:space="preserve"> Ouvidoria</w:t>
      </w:r>
      <w:proofErr w:type="gramEnd"/>
      <w:r w:rsidRPr="00AD123C">
        <w:rPr>
          <w:rFonts w:asciiTheme="majorHAnsi" w:hAnsiTheme="majorHAnsi" w:cstheme="majorHAnsi"/>
        </w:rPr>
        <w:t>.</w:t>
      </w:r>
    </w:p>
    <w:p w14:paraId="3EA0BB00" w14:textId="4D041589" w:rsidR="00CF598B" w:rsidRPr="00AD123C" w:rsidRDefault="008E2367" w:rsidP="00AD123C">
      <w:pPr>
        <w:spacing w:line="360" w:lineRule="auto"/>
        <w:ind w:firstLine="1134"/>
        <w:jc w:val="both"/>
        <w:rPr>
          <w:rFonts w:asciiTheme="majorHAnsi" w:hAnsiTheme="majorHAnsi" w:cstheme="majorHAnsi"/>
        </w:rPr>
      </w:pPr>
      <w:r w:rsidRPr="00AD123C">
        <w:rPr>
          <w:rFonts w:asciiTheme="majorHAnsi" w:hAnsiTheme="majorHAnsi" w:cstheme="majorHAnsi"/>
        </w:rPr>
        <w:t xml:space="preserve">§ 1º. </w:t>
      </w:r>
      <w:r w:rsidR="00CF598B" w:rsidRPr="00AD123C">
        <w:rPr>
          <w:rFonts w:asciiTheme="majorHAnsi" w:hAnsiTheme="majorHAnsi" w:cstheme="majorHAnsi"/>
        </w:rPr>
        <w:t xml:space="preserve"> 0 encaminhamento da notícia a uma das instâncias institucionais não impede a atuação concomitante das demais e não inibe as práticas restaurativas para a resolução de conflitos e promoção de ambiente de trabalho saudável.</w:t>
      </w:r>
    </w:p>
    <w:p w14:paraId="3732BAC1" w14:textId="043BE2D4" w:rsidR="00CF598B" w:rsidRPr="00AD123C" w:rsidRDefault="008E2367" w:rsidP="00AD123C">
      <w:pPr>
        <w:spacing w:line="360" w:lineRule="auto"/>
        <w:ind w:firstLine="1134"/>
        <w:jc w:val="both"/>
        <w:rPr>
          <w:rFonts w:asciiTheme="majorHAnsi" w:hAnsiTheme="majorHAnsi" w:cstheme="majorHAnsi"/>
        </w:rPr>
      </w:pPr>
      <w:r w:rsidRPr="00AD123C">
        <w:rPr>
          <w:rFonts w:asciiTheme="majorHAnsi" w:hAnsiTheme="majorHAnsi" w:cstheme="majorHAnsi"/>
        </w:rPr>
        <w:t xml:space="preserve">§ 2º. </w:t>
      </w:r>
      <w:r w:rsidR="00CF598B" w:rsidRPr="00AD123C">
        <w:rPr>
          <w:rFonts w:asciiTheme="majorHAnsi" w:hAnsiTheme="majorHAnsi" w:cstheme="majorHAnsi"/>
        </w:rPr>
        <w:t>instância que receber notícia de assédio ou discriminação informará ao gerente de recursos humanos para acolhimento, suporte, orientação e auxílio na modificação das situações noticiadas sempre que o noticiante assim o desejar.</w:t>
      </w:r>
    </w:p>
    <w:p w14:paraId="30334A18" w14:textId="5CED597E" w:rsidR="00CF598B" w:rsidRPr="00AD123C" w:rsidRDefault="008E2367" w:rsidP="00AD123C">
      <w:pPr>
        <w:spacing w:line="360" w:lineRule="auto"/>
        <w:ind w:firstLine="1134"/>
        <w:jc w:val="both"/>
        <w:rPr>
          <w:rFonts w:asciiTheme="majorHAnsi" w:hAnsiTheme="majorHAnsi" w:cstheme="majorHAnsi"/>
        </w:rPr>
      </w:pPr>
      <w:r w:rsidRPr="00AD123C">
        <w:rPr>
          <w:rFonts w:asciiTheme="majorHAnsi" w:hAnsiTheme="majorHAnsi" w:cstheme="majorHAnsi"/>
        </w:rPr>
        <w:t xml:space="preserve">§ 3º. </w:t>
      </w:r>
      <w:r w:rsidR="00CF598B" w:rsidRPr="00AD123C">
        <w:rPr>
          <w:rFonts w:asciiTheme="majorHAnsi" w:hAnsiTheme="majorHAnsi" w:cstheme="majorHAnsi"/>
        </w:rPr>
        <w:t xml:space="preserve"> Quando julgar conveniente, o noticiante poderá buscar orientação e suporte externo de entidades representativas, serviços de apoio, organizações da sociedade civil ou pessoas de sua confiança, sem nenhum prejuízo do encaminhamento da notícia ou pedido de acompanhamento às instâncias institucionais.</w:t>
      </w:r>
    </w:p>
    <w:p w14:paraId="3AAE353D" w14:textId="3FE04FC9" w:rsidR="00CF598B" w:rsidRPr="00AD123C" w:rsidRDefault="008E2367" w:rsidP="00AD123C">
      <w:pPr>
        <w:spacing w:line="360" w:lineRule="auto"/>
        <w:ind w:firstLine="1134"/>
        <w:jc w:val="both"/>
        <w:rPr>
          <w:rFonts w:asciiTheme="majorHAnsi" w:hAnsiTheme="majorHAnsi" w:cstheme="majorHAnsi"/>
        </w:rPr>
      </w:pPr>
      <w:r w:rsidRPr="00AD123C">
        <w:rPr>
          <w:rFonts w:asciiTheme="majorHAnsi" w:hAnsiTheme="majorHAnsi" w:cstheme="majorHAnsi"/>
        </w:rPr>
        <w:t xml:space="preserve">§ 4º. </w:t>
      </w:r>
      <w:r w:rsidR="00CF598B" w:rsidRPr="00AD123C">
        <w:rPr>
          <w:rFonts w:asciiTheme="majorHAnsi" w:hAnsiTheme="majorHAnsi" w:cstheme="majorHAnsi"/>
        </w:rPr>
        <w:t>Se o noticiante considerar inviável a resolução do conflito, poderá solicitar, a qualquer tempo, o encaminhamento da notícia à autoridade competente para providências cabíveis, inclusive, conforme o caso, apuração por meio de sindicância ou processo administrativo disciplinar.</w:t>
      </w:r>
    </w:p>
    <w:p w14:paraId="483D39AE" w14:textId="6322DB52"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Art. 14</w:t>
      </w:r>
      <w:r w:rsidR="008E2367" w:rsidRPr="00AD123C">
        <w:rPr>
          <w:rFonts w:asciiTheme="majorHAnsi" w:hAnsiTheme="majorHAnsi" w:cstheme="majorHAnsi"/>
        </w:rPr>
        <w:t>º.</w:t>
      </w:r>
      <w:r w:rsidRPr="00AD123C">
        <w:rPr>
          <w:rFonts w:asciiTheme="majorHAnsi" w:hAnsiTheme="majorHAnsi" w:cstheme="majorHAnsi"/>
        </w:rPr>
        <w:t>. Deverão ser resguardados o sigilo e os compromissos de confidencialidade estabelecidos no encaminhamento de notícia de assédio ou discriminação, sendo vedado o anonimato.</w:t>
      </w:r>
    </w:p>
    <w:p w14:paraId="26321467" w14:textId="77777777" w:rsidR="008E2367" w:rsidRPr="00AD123C" w:rsidRDefault="008E2367" w:rsidP="00AD123C">
      <w:pPr>
        <w:spacing w:line="360" w:lineRule="auto"/>
        <w:ind w:firstLine="1134"/>
        <w:jc w:val="both"/>
        <w:rPr>
          <w:rFonts w:asciiTheme="majorHAnsi" w:hAnsiTheme="majorHAnsi" w:cstheme="majorHAnsi"/>
        </w:rPr>
      </w:pPr>
    </w:p>
    <w:p w14:paraId="6FDA9DDA" w14:textId="4B44B720"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CAPÍTULO VIII</w:t>
      </w:r>
    </w:p>
    <w:p w14:paraId="30E6A5A3" w14:textId="77777777" w:rsidR="00CF598B" w:rsidRPr="001C43E2" w:rsidRDefault="00CF598B" w:rsidP="00AD123C">
      <w:pPr>
        <w:spacing w:line="360" w:lineRule="auto"/>
        <w:ind w:firstLine="1134"/>
        <w:jc w:val="both"/>
        <w:rPr>
          <w:rFonts w:asciiTheme="majorHAnsi" w:hAnsiTheme="majorHAnsi" w:cstheme="majorHAnsi"/>
          <w:b/>
          <w:bCs/>
          <w:color w:val="EE0000"/>
        </w:rPr>
      </w:pPr>
      <w:r w:rsidRPr="001C43E2">
        <w:rPr>
          <w:rFonts w:asciiTheme="majorHAnsi" w:hAnsiTheme="majorHAnsi" w:cstheme="majorHAnsi"/>
          <w:b/>
          <w:bCs/>
          <w:color w:val="auto"/>
        </w:rPr>
        <w:t>DAS COMISSÕES DE PREVENÇÃO E ENFRENTAMENTO DO ASSÉDIO MORAL E SEXUAL</w:t>
      </w:r>
    </w:p>
    <w:p w14:paraId="1B6D385B" w14:textId="6ADF1676"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Art. 15</w:t>
      </w:r>
      <w:r w:rsidR="008E2367" w:rsidRPr="00AD123C">
        <w:rPr>
          <w:rFonts w:asciiTheme="majorHAnsi" w:hAnsiTheme="majorHAnsi" w:cstheme="majorHAnsi"/>
        </w:rPr>
        <w:t xml:space="preserve">º. </w:t>
      </w:r>
      <w:r w:rsidRPr="00AD123C">
        <w:rPr>
          <w:rFonts w:asciiTheme="majorHAnsi" w:hAnsiTheme="majorHAnsi" w:cstheme="majorHAnsi"/>
        </w:rPr>
        <w:t xml:space="preserve"> - Fica instituída a Comissão de Prevenção e Enfrentamento do Assédio Moral e do Assédio Sexual, composta pelos seguintes membros efetivos:</w:t>
      </w:r>
    </w:p>
    <w:p w14:paraId="4817C23E" w14:textId="759E8227"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I</w:t>
      </w:r>
      <w:r w:rsidR="008E2367" w:rsidRPr="00AD123C">
        <w:rPr>
          <w:rFonts w:asciiTheme="majorHAnsi" w:hAnsiTheme="majorHAnsi" w:cstheme="majorHAnsi"/>
        </w:rPr>
        <w:t xml:space="preserve"> </w:t>
      </w:r>
      <w:proofErr w:type="gramStart"/>
      <w:r w:rsidR="008E2367" w:rsidRPr="00AD123C">
        <w:rPr>
          <w:rFonts w:asciiTheme="majorHAnsi" w:hAnsiTheme="majorHAnsi" w:cstheme="majorHAnsi"/>
        </w:rPr>
        <w:t xml:space="preserve">- </w:t>
      </w:r>
      <w:r w:rsidRPr="00AD123C">
        <w:rPr>
          <w:rFonts w:asciiTheme="majorHAnsi" w:hAnsiTheme="majorHAnsi" w:cstheme="majorHAnsi"/>
        </w:rPr>
        <w:t xml:space="preserve"> Um</w:t>
      </w:r>
      <w:proofErr w:type="gramEnd"/>
      <w:r w:rsidRPr="00AD123C">
        <w:rPr>
          <w:rFonts w:asciiTheme="majorHAnsi" w:hAnsiTheme="majorHAnsi" w:cstheme="majorHAnsi"/>
        </w:rPr>
        <w:t xml:space="preserve"> conselheiro Efetivo;</w:t>
      </w:r>
    </w:p>
    <w:p w14:paraId="52838D6E" w14:textId="6FE2E42B"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II</w:t>
      </w:r>
      <w:r w:rsidR="008E2367" w:rsidRPr="00AD123C">
        <w:rPr>
          <w:rFonts w:asciiTheme="majorHAnsi" w:hAnsiTheme="majorHAnsi" w:cstheme="majorHAnsi"/>
        </w:rPr>
        <w:t xml:space="preserve"> - </w:t>
      </w:r>
      <w:r w:rsidRPr="00AD123C">
        <w:rPr>
          <w:rFonts w:asciiTheme="majorHAnsi" w:hAnsiTheme="majorHAnsi" w:cstheme="majorHAnsi"/>
        </w:rPr>
        <w:t>Um empregado ocupante de cargo comissionado;</w:t>
      </w:r>
    </w:p>
    <w:p w14:paraId="3EB66CD0" w14:textId="77777777" w:rsidR="008E2367"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III</w:t>
      </w:r>
      <w:r w:rsidR="008E2367" w:rsidRPr="00AD123C">
        <w:rPr>
          <w:rFonts w:asciiTheme="majorHAnsi" w:hAnsiTheme="majorHAnsi" w:cstheme="majorHAnsi"/>
        </w:rPr>
        <w:t xml:space="preserve"> </w:t>
      </w:r>
      <w:proofErr w:type="gramStart"/>
      <w:r w:rsidR="008E2367" w:rsidRPr="00AD123C">
        <w:rPr>
          <w:rFonts w:asciiTheme="majorHAnsi" w:hAnsiTheme="majorHAnsi" w:cstheme="majorHAnsi"/>
        </w:rPr>
        <w:t xml:space="preserve">- </w:t>
      </w:r>
      <w:r w:rsidRPr="00AD123C">
        <w:rPr>
          <w:rFonts w:asciiTheme="majorHAnsi" w:hAnsiTheme="majorHAnsi" w:cstheme="majorHAnsi"/>
        </w:rPr>
        <w:t xml:space="preserve"> Um</w:t>
      </w:r>
      <w:proofErr w:type="gramEnd"/>
      <w:r w:rsidRPr="00AD123C">
        <w:rPr>
          <w:rFonts w:asciiTheme="majorHAnsi" w:hAnsiTheme="majorHAnsi" w:cstheme="majorHAnsi"/>
        </w:rPr>
        <w:t xml:space="preserve"> empregado ocupante de cargo efetivo;</w:t>
      </w:r>
    </w:p>
    <w:p w14:paraId="7FD4F4D9" w14:textId="77777777" w:rsidR="008E2367"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 xml:space="preserve"> IV- Um empregado terceirizado; e</w:t>
      </w:r>
    </w:p>
    <w:p w14:paraId="1BD584B0" w14:textId="77793436"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 xml:space="preserve"> V - Um estagiário.</w:t>
      </w:r>
    </w:p>
    <w:p w14:paraId="6950119A" w14:textId="3B241326"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Parágrafo único: A Diretoria do CRO</w:t>
      </w:r>
      <w:r w:rsidR="008E2367" w:rsidRPr="00AD123C">
        <w:rPr>
          <w:rFonts w:asciiTheme="majorHAnsi" w:hAnsiTheme="majorHAnsi" w:cstheme="majorHAnsi"/>
        </w:rPr>
        <w:t>/</w:t>
      </w:r>
      <w:proofErr w:type="gramStart"/>
      <w:r w:rsidR="008E2367" w:rsidRPr="00AD123C">
        <w:rPr>
          <w:rFonts w:asciiTheme="majorHAnsi" w:hAnsiTheme="majorHAnsi" w:cstheme="majorHAnsi"/>
        </w:rPr>
        <w:t xml:space="preserve">RS </w:t>
      </w:r>
      <w:r w:rsidRPr="00AD123C">
        <w:rPr>
          <w:rFonts w:asciiTheme="majorHAnsi" w:hAnsiTheme="majorHAnsi" w:cstheme="majorHAnsi"/>
        </w:rPr>
        <w:t xml:space="preserve"> consultará</w:t>
      </w:r>
      <w:proofErr w:type="gramEnd"/>
      <w:r w:rsidRPr="00AD123C">
        <w:rPr>
          <w:rFonts w:asciiTheme="majorHAnsi" w:hAnsiTheme="majorHAnsi" w:cstheme="majorHAnsi"/>
        </w:rPr>
        <w:t xml:space="preserve"> os integrantes das categorias acima para que indiquem um representante. Caso ocorra mais de um indicado, a Diretoria escolherá dentre os indicados. Caso não ocorra indicações, a Diretoria indicará o integrante, a seu critério.</w:t>
      </w:r>
    </w:p>
    <w:p w14:paraId="3FC02D97" w14:textId="505FE5E3"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Art. 16</w:t>
      </w:r>
      <w:r w:rsidR="008E2367" w:rsidRPr="00AD123C">
        <w:rPr>
          <w:rFonts w:asciiTheme="majorHAnsi" w:hAnsiTheme="majorHAnsi" w:cstheme="majorHAnsi"/>
        </w:rPr>
        <w:t xml:space="preserve">º. </w:t>
      </w:r>
      <w:r w:rsidRPr="00AD123C">
        <w:rPr>
          <w:rFonts w:asciiTheme="majorHAnsi" w:hAnsiTheme="majorHAnsi" w:cstheme="majorHAnsi"/>
        </w:rPr>
        <w:t xml:space="preserve"> - A Comissão de Prevenção e Enfrentamento do Assédio Moral e do Assédio Sexual terá as seguintes atribuições:</w:t>
      </w:r>
    </w:p>
    <w:p w14:paraId="4AA1E23B" w14:textId="2D7C7E56"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I</w:t>
      </w:r>
      <w:r w:rsidR="008E2367" w:rsidRPr="00AD123C">
        <w:rPr>
          <w:rFonts w:asciiTheme="majorHAnsi" w:hAnsiTheme="majorHAnsi" w:cstheme="majorHAnsi"/>
        </w:rPr>
        <w:t xml:space="preserve"> - </w:t>
      </w:r>
      <w:proofErr w:type="gramStart"/>
      <w:r w:rsidRPr="00AD123C">
        <w:rPr>
          <w:rFonts w:asciiTheme="majorHAnsi" w:hAnsiTheme="majorHAnsi" w:cstheme="majorHAnsi"/>
        </w:rPr>
        <w:t>monitorar, avaliar</w:t>
      </w:r>
      <w:proofErr w:type="gramEnd"/>
      <w:r w:rsidRPr="00AD123C">
        <w:rPr>
          <w:rFonts w:asciiTheme="majorHAnsi" w:hAnsiTheme="majorHAnsi" w:cstheme="majorHAnsi"/>
        </w:rPr>
        <w:t xml:space="preserve"> e fiscalizar a adoção dessa Política;</w:t>
      </w:r>
    </w:p>
    <w:p w14:paraId="3F70CC3F" w14:textId="50B08F38"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II</w:t>
      </w:r>
      <w:r w:rsidR="008E2367" w:rsidRPr="00AD123C">
        <w:rPr>
          <w:rFonts w:asciiTheme="majorHAnsi" w:hAnsiTheme="majorHAnsi" w:cstheme="majorHAnsi"/>
        </w:rPr>
        <w:t xml:space="preserve"> </w:t>
      </w:r>
      <w:proofErr w:type="gramStart"/>
      <w:r w:rsidR="008E2367" w:rsidRPr="00AD123C">
        <w:rPr>
          <w:rFonts w:asciiTheme="majorHAnsi" w:hAnsiTheme="majorHAnsi" w:cstheme="majorHAnsi"/>
        </w:rPr>
        <w:t xml:space="preserve">- </w:t>
      </w:r>
      <w:r w:rsidRPr="00AD123C">
        <w:rPr>
          <w:rFonts w:asciiTheme="majorHAnsi" w:hAnsiTheme="majorHAnsi" w:cstheme="majorHAnsi"/>
        </w:rPr>
        <w:t xml:space="preserve"> contribuir</w:t>
      </w:r>
      <w:proofErr w:type="gramEnd"/>
      <w:r w:rsidRPr="00AD123C">
        <w:rPr>
          <w:rFonts w:asciiTheme="majorHAnsi" w:hAnsiTheme="majorHAnsi" w:cstheme="majorHAnsi"/>
        </w:rPr>
        <w:t xml:space="preserve"> para o desenvolvimento de diagnóstico institucional das práticas de assédio moral e sexual</w:t>
      </w:r>
      <w:r w:rsidR="008E2367" w:rsidRPr="00AD123C">
        <w:rPr>
          <w:rFonts w:asciiTheme="majorHAnsi" w:hAnsiTheme="majorHAnsi" w:cstheme="majorHAnsi"/>
        </w:rPr>
        <w:t>;</w:t>
      </w:r>
    </w:p>
    <w:p w14:paraId="65586C6B" w14:textId="70419BC3"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 xml:space="preserve"> </w:t>
      </w:r>
      <w:r w:rsidR="008E2367" w:rsidRPr="00AD123C">
        <w:rPr>
          <w:rFonts w:asciiTheme="majorHAnsi" w:hAnsiTheme="majorHAnsi" w:cstheme="majorHAnsi"/>
        </w:rPr>
        <w:t xml:space="preserve">III - </w:t>
      </w:r>
      <w:r w:rsidRPr="00AD123C">
        <w:rPr>
          <w:rFonts w:asciiTheme="majorHAnsi" w:hAnsiTheme="majorHAnsi" w:cstheme="majorHAnsi"/>
        </w:rPr>
        <w:t>solicitar relatórios, estudos e pareceres aos órgãos e unidades competentes, resguardados o sigilo e o compromisso ético- profissional das áreas técnicas envolvidas;</w:t>
      </w:r>
    </w:p>
    <w:p w14:paraId="0C44356B" w14:textId="6CF2093D"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IV</w:t>
      </w:r>
      <w:r w:rsidR="008E2367" w:rsidRPr="00AD123C">
        <w:rPr>
          <w:rFonts w:asciiTheme="majorHAnsi" w:hAnsiTheme="majorHAnsi" w:cstheme="majorHAnsi"/>
        </w:rPr>
        <w:t xml:space="preserve"> </w:t>
      </w:r>
      <w:proofErr w:type="gramStart"/>
      <w:r w:rsidR="008E2367" w:rsidRPr="00AD123C">
        <w:rPr>
          <w:rFonts w:asciiTheme="majorHAnsi" w:hAnsiTheme="majorHAnsi" w:cstheme="majorHAnsi"/>
        </w:rPr>
        <w:t xml:space="preserve">- </w:t>
      </w:r>
      <w:r w:rsidRPr="00AD123C">
        <w:rPr>
          <w:rFonts w:asciiTheme="majorHAnsi" w:hAnsiTheme="majorHAnsi" w:cstheme="majorHAnsi"/>
        </w:rPr>
        <w:t xml:space="preserve"> sugerir</w:t>
      </w:r>
      <w:proofErr w:type="gramEnd"/>
      <w:r w:rsidRPr="00AD123C">
        <w:rPr>
          <w:rFonts w:asciiTheme="majorHAnsi" w:hAnsiTheme="majorHAnsi" w:cstheme="majorHAnsi"/>
        </w:rPr>
        <w:t xml:space="preserve"> medidas de prevenção, orientação e enfrentamento do assédio moral e sexual no trabalho;</w:t>
      </w:r>
    </w:p>
    <w:p w14:paraId="2FC1F69B" w14:textId="565417BA"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V</w:t>
      </w:r>
      <w:r w:rsidRPr="00AD123C">
        <w:rPr>
          <w:rFonts w:asciiTheme="majorHAnsi" w:hAnsiTheme="majorHAnsi" w:cstheme="majorHAnsi"/>
        </w:rPr>
        <w:tab/>
      </w:r>
      <w:r w:rsidR="008E2367" w:rsidRPr="00AD123C">
        <w:rPr>
          <w:rFonts w:asciiTheme="majorHAnsi" w:hAnsiTheme="majorHAnsi" w:cstheme="majorHAnsi"/>
        </w:rPr>
        <w:t xml:space="preserve">- </w:t>
      </w:r>
      <w:proofErr w:type="gramStart"/>
      <w:r w:rsidRPr="00AD123C">
        <w:rPr>
          <w:rFonts w:asciiTheme="majorHAnsi" w:hAnsiTheme="majorHAnsi" w:cstheme="majorHAnsi"/>
        </w:rPr>
        <w:t>representar</w:t>
      </w:r>
      <w:proofErr w:type="gramEnd"/>
      <w:r w:rsidRPr="00AD123C">
        <w:rPr>
          <w:rFonts w:asciiTheme="majorHAnsi" w:hAnsiTheme="majorHAnsi" w:cstheme="majorHAnsi"/>
        </w:rPr>
        <w:t xml:space="preserve"> aos órgãos disciplinares a ocorrência de quaisquer formas de retaliação àquele(a) que, de boa-fé, busque os canais próprios para relatar eventuais práticas de assédio moral ou sexual</w:t>
      </w:r>
      <w:r w:rsidR="008E2367" w:rsidRPr="00AD123C">
        <w:rPr>
          <w:rFonts w:asciiTheme="majorHAnsi" w:hAnsiTheme="majorHAnsi" w:cstheme="majorHAnsi"/>
        </w:rPr>
        <w:t>;</w:t>
      </w:r>
    </w:p>
    <w:p w14:paraId="3F1E5CA5" w14:textId="18B2E798"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VI</w:t>
      </w:r>
      <w:r w:rsidR="008E2367" w:rsidRPr="00AD123C">
        <w:rPr>
          <w:rFonts w:asciiTheme="majorHAnsi" w:hAnsiTheme="majorHAnsi" w:cstheme="majorHAnsi"/>
        </w:rPr>
        <w:t xml:space="preserve"> </w:t>
      </w:r>
      <w:proofErr w:type="gramStart"/>
      <w:r w:rsidR="008E2367" w:rsidRPr="00AD123C">
        <w:rPr>
          <w:rFonts w:asciiTheme="majorHAnsi" w:hAnsiTheme="majorHAnsi" w:cstheme="majorHAnsi"/>
        </w:rPr>
        <w:t xml:space="preserve">- </w:t>
      </w:r>
      <w:r w:rsidRPr="00AD123C">
        <w:rPr>
          <w:rFonts w:asciiTheme="majorHAnsi" w:hAnsiTheme="majorHAnsi" w:cstheme="majorHAnsi"/>
        </w:rPr>
        <w:t xml:space="preserve"> alertar</w:t>
      </w:r>
      <w:proofErr w:type="gramEnd"/>
      <w:r w:rsidRPr="00AD123C">
        <w:rPr>
          <w:rFonts w:asciiTheme="majorHAnsi" w:hAnsiTheme="majorHAnsi" w:cstheme="majorHAnsi"/>
        </w:rPr>
        <w:t xml:space="preserve"> sobre a existência de ambiente, prática ou situação favorável ao assédio moral ou assédio sexual </w:t>
      </w:r>
    </w:p>
    <w:p w14:paraId="0AD4F299" w14:textId="0FCC868D"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VII</w:t>
      </w:r>
      <w:r w:rsidRPr="00AD123C">
        <w:rPr>
          <w:rFonts w:asciiTheme="majorHAnsi" w:hAnsiTheme="majorHAnsi" w:cstheme="majorHAnsi"/>
        </w:rPr>
        <w:tab/>
      </w:r>
      <w:r w:rsidR="008E2367" w:rsidRPr="00AD123C">
        <w:rPr>
          <w:rFonts w:asciiTheme="majorHAnsi" w:hAnsiTheme="majorHAnsi" w:cstheme="majorHAnsi"/>
        </w:rPr>
        <w:t xml:space="preserve"> </w:t>
      </w:r>
      <w:proofErr w:type="gramStart"/>
      <w:r w:rsidR="008E2367" w:rsidRPr="00AD123C">
        <w:rPr>
          <w:rFonts w:asciiTheme="majorHAnsi" w:hAnsiTheme="majorHAnsi" w:cstheme="majorHAnsi"/>
        </w:rPr>
        <w:t xml:space="preserve">- </w:t>
      </w:r>
      <w:r w:rsidRPr="00AD123C">
        <w:rPr>
          <w:rFonts w:asciiTheme="majorHAnsi" w:hAnsiTheme="majorHAnsi" w:cstheme="majorHAnsi"/>
        </w:rPr>
        <w:t xml:space="preserve"> fazer</w:t>
      </w:r>
      <w:proofErr w:type="gramEnd"/>
      <w:r w:rsidRPr="00AD123C">
        <w:rPr>
          <w:rFonts w:asciiTheme="majorHAnsi" w:hAnsiTheme="majorHAnsi" w:cstheme="majorHAnsi"/>
        </w:rPr>
        <w:t xml:space="preserve"> recomendações e solicitar providências às direções dos órgãos, aos gestores das unidades organizacionais e aos profissionais da rede de apoio, tais como:</w:t>
      </w:r>
    </w:p>
    <w:p w14:paraId="266B8417" w14:textId="77777777"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a)</w:t>
      </w:r>
      <w:r w:rsidRPr="00AD123C">
        <w:rPr>
          <w:rFonts w:asciiTheme="majorHAnsi" w:hAnsiTheme="majorHAnsi" w:cstheme="majorHAnsi"/>
        </w:rPr>
        <w:tab/>
        <w:t>apuração de notícias de assédio;</w:t>
      </w:r>
    </w:p>
    <w:p w14:paraId="05B73C27" w14:textId="77777777"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b)</w:t>
      </w:r>
      <w:r w:rsidRPr="00AD123C">
        <w:rPr>
          <w:rFonts w:asciiTheme="majorHAnsi" w:hAnsiTheme="majorHAnsi" w:cstheme="majorHAnsi"/>
        </w:rPr>
        <w:tab/>
        <w:t>proteção das pessoas envolvidas;</w:t>
      </w:r>
    </w:p>
    <w:p w14:paraId="618B56D1" w14:textId="77777777"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c)</w:t>
      </w:r>
      <w:r w:rsidRPr="00AD123C">
        <w:rPr>
          <w:rFonts w:asciiTheme="majorHAnsi" w:hAnsiTheme="majorHAnsi" w:cstheme="majorHAnsi"/>
        </w:rPr>
        <w:tab/>
        <w:t>preservação das provas;</w:t>
      </w:r>
    </w:p>
    <w:p w14:paraId="398E8809" w14:textId="77777777"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d)</w:t>
      </w:r>
      <w:r w:rsidRPr="00AD123C">
        <w:rPr>
          <w:rFonts w:asciiTheme="majorHAnsi" w:hAnsiTheme="majorHAnsi" w:cstheme="majorHAnsi"/>
        </w:rPr>
        <w:tab/>
        <w:t>garantia da lisura e do sigilo das apurações;</w:t>
      </w:r>
    </w:p>
    <w:p w14:paraId="2C05A1A1" w14:textId="77777777"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e)</w:t>
      </w:r>
      <w:r w:rsidRPr="00AD123C">
        <w:rPr>
          <w:rFonts w:asciiTheme="majorHAnsi" w:hAnsiTheme="majorHAnsi" w:cstheme="majorHAnsi"/>
        </w:rPr>
        <w:tab/>
        <w:t>promoção de alterações funcionais temporárias até o desfecho da situação;</w:t>
      </w:r>
    </w:p>
    <w:p w14:paraId="6F166797" w14:textId="77777777"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f)</w:t>
      </w:r>
      <w:r w:rsidRPr="00AD123C">
        <w:rPr>
          <w:rFonts w:asciiTheme="majorHAnsi" w:hAnsiTheme="majorHAnsi" w:cstheme="majorHAnsi"/>
        </w:rPr>
        <w:tab/>
        <w:t>mudanças de métodos e processos na organização do trabalho;</w:t>
      </w:r>
    </w:p>
    <w:p w14:paraId="4990FE58" w14:textId="77777777"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g)</w:t>
      </w:r>
      <w:r w:rsidRPr="00AD123C">
        <w:rPr>
          <w:rFonts w:asciiTheme="majorHAnsi" w:hAnsiTheme="majorHAnsi" w:cstheme="majorHAnsi"/>
        </w:rPr>
        <w:tab/>
        <w:t>melhorias das condições de trabalho;</w:t>
      </w:r>
    </w:p>
    <w:p w14:paraId="5A7A64C9" w14:textId="77777777"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h)</w:t>
      </w:r>
      <w:r w:rsidRPr="00AD123C">
        <w:rPr>
          <w:rFonts w:asciiTheme="majorHAnsi" w:hAnsiTheme="majorHAnsi" w:cstheme="majorHAnsi"/>
        </w:rPr>
        <w:tab/>
        <w:t>aperfeiçoamento das práticas de gestão de pessoas;</w:t>
      </w:r>
    </w:p>
    <w:p w14:paraId="247965A9" w14:textId="77777777"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i)</w:t>
      </w:r>
      <w:r w:rsidRPr="00AD123C">
        <w:rPr>
          <w:rFonts w:asciiTheme="majorHAnsi" w:hAnsiTheme="majorHAnsi" w:cstheme="majorHAnsi"/>
        </w:rPr>
        <w:tab/>
        <w:t>ações de capacitação e acompanhamento de gestores e servidores;</w:t>
      </w:r>
    </w:p>
    <w:p w14:paraId="603DDAC9" w14:textId="77777777"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j)</w:t>
      </w:r>
      <w:r w:rsidRPr="00AD123C">
        <w:rPr>
          <w:rFonts w:asciiTheme="majorHAnsi" w:hAnsiTheme="majorHAnsi" w:cstheme="majorHAnsi"/>
        </w:rPr>
        <w:tab/>
        <w:t>realização de campanha institucional de informação e orientação;</w:t>
      </w:r>
    </w:p>
    <w:p w14:paraId="3FFF3B6B" w14:textId="77777777"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k)</w:t>
      </w:r>
      <w:r w:rsidRPr="00AD123C">
        <w:rPr>
          <w:rFonts w:asciiTheme="majorHAnsi" w:hAnsiTheme="majorHAnsi" w:cstheme="majorHAnsi"/>
        </w:rPr>
        <w:tab/>
        <w:t>revisão de estratégias organizacionais elou métodos gerenciais que possam configurar assédio moral organizacional;</w:t>
      </w:r>
    </w:p>
    <w:p w14:paraId="70BF0971" w14:textId="345286D2"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 xml:space="preserve"> l)</w:t>
      </w:r>
      <w:r w:rsidRPr="00AD123C">
        <w:rPr>
          <w:rFonts w:asciiTheme="majorHAnsi" w:hAnsiTheme="majorHAnsi" w:cstheme="majorHAnsi"/>
        </w:rPr>
        <w:tab/>
        <w:t>celebração de termos de cooperação técnico-científica para estudo, prevenção enfrentamento do assédio moral e sexual;</w:t>
      </w:r>
    </w:p>
    <w:p w14:paraId="6BDA2EB5" w14:textId="77777777"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VIII — articular-se com entidades públicas ou privadas que tenham objetivos idênticos aos da Comissão.</w:t>
      </w:r>
    </w:p>
    <w:p w14:paraId="2C3EBCEF" w14:textId="28E99CEA" w:rsidR="00CF598B" w:rsidRPr="00AD123C" w:rsidRDefault="00AD123C" w:rsidP="00AD123C">
      <w:pPr>
        <w:spacing w:line="360" w:lineRule="auto"/>
        <w:ind w:firstLine="1134"/>
        <w:jc w:val="both"/>
        <w:rPr>
          <w:rFonts w:asciiTheme="majorHAnsi" w:hAnsiTheme="majorHAnsi" w:cstheme="majorHAnsi"/>
        </w:rPr>
      </w:pPr>
      <w:r w:rsidRPr="00AD123C">
        <w:rPr>
          <w:rFonts w:asciiTheme="majorHAnsi" w:hAnsiTheme="majorHAnsi" w:cstheme="majorHAnsi"/>
        </w:rPr>
        <w:t xml:space="preserve">Parágrafo único: </w:t>
      </w:r>
      <w:r w:rsidR="00CF598B" w:rsidRPr="00AD123C">
        <w:rPr>
          <w:rFonts w:asciiTheme="majorHAnsi" w:hAnsiTheme="majorHAnsi" w:cstheme="majorHAnsi"/>
        </w:rPr>
        <w:t>A comissão criada por força desta Resolução não substitui as Comissões de sindicância e processo administrativo disciplinar.</w:t>
      </w:r>
    </w:p>
    <w:p w14:paraId="086AB10B" w14:textId="77777777" w:rsidR="00AD123C" w:rsidRPr="00AD123C" w:rsidRDefault="00AD123C" w:rsidP="00AD123C">
      <w:pPr>
        <w:spacing w:line="360" w:lineRule="auto"/>
        <w:ind w:firstLine="1134"/>
        <w:jc w:val="both"/>
        <w:rPr>
          <w:rFonts w:asciiTheme="majorHAnsi" w:hAnsiTheme="majorHAnsi" w:cstheme="majorHAnsi"/>
        </w:rPr>
      </w:pPr>
    </w:p>
    <w:p w14:paraId="7DE2D4F1" w14:textId="77777777"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CAPÍTULO IX</w:t>
      </w:r>
    </w:p>
    <w:p w14:paraId="021023A1" w14:textId="77777777"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DAS INFRAÇÓES, PROCEDIMENTOS DISCIPLINARES E PENALIDADES</w:t>
      </w:r>
    </w:p>
    <w:p w14:paraId="4033978D" w14:textId="509DAE5C"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Art. 17</w:t>
      </w:r>
      <w:r w:rsidR="00AD123C" w:rsidRPr="00AD123C">
        <w:rPr>
          <w:rFonts w:asciiTheme="majorHAnsi" w:hAnsiTheme="majorHAnsi" w:cstheme="majorHAnsi"/>
        </w:rPr>
        <w:t xml:space="preserve">º. </w:t>
      </w:r>
      <w:r w:rsidRPr="00AD123C">
        <w:rPr>
          <w:rFonts w:asciiTheme="majorHAnsi" w:hAnsiTheme="majorHAnsi" w:cstheme="majorHAnsi"/>
        </w:rPr>
        <w:t xml:space="preserve"> - O assédio e a discriminação definidos nesta Resolução serão processados pelas instâncias competentes para conhecer da responsabilidade disciplinar, quando constituírem violações a deveres previstos na Constituição Federal, no Código Civil, no Código Penal, no Código de Ética do CRO</w:t>
      </w:r>
      <w:r w:rsidR="00AD123C" w:rsidRPr="00AD123C">
        <w:rPr>
          <w:rFonts w:asciiTheme="majorHAnsi" w:hAnsiTheme="majorHAnsi" w:cstheme="majorHAnsi"/>
        </w:rPr>
        <w:t>/RS</w:t>
      </w:r>
      <w:r w:rsidRPr="00AD123C">
        <w:rPr>
          <w:rFonts w:asciiTheme="majorHAnsi" w:hAnsiTheme="majorHAnsi" w:cstheme="majorHAnsi"/>
        </w:rPr>
        <w:t>, na CLT ou nas demais leis e atos normativos vigentes.</w:t>
      </w:r>
    </w:p>
    <w:p w14:paraId="1649E1AE" w14:textId="4C5DF8BA" w:rsidR="00CF598B" w:rsidRPr="00AD123C" w:rsidRDefault="00AD123C" w:rsidP="00AD123C">
      <w:pPr>
        <w:spacing w:line="360" w:lineRule="auto"/>
        <w:ind w:firstLine="1134"/>
        <w:jc w:val="both"/>
        <w:rPr>
          <w:rFonts w:asciiTheme="majorHAnsi" w:hAnsiTheme="majorHAnsi" w:cstheme="majorHAnsi"/>
        </w:rPr>
      </w:pPr>
      <w:r w:rsidRPr="00AD123C">
        <w:rPr>
          <w:rFonts w:asciiTheme="majorHAnsi" w:hAnsiTheme="majorHAnsi" w:cstheme="majorHAnsi"/>
        </w:rPr>
        <w:t xml:space="preserve">§ 1º. </w:t>
      </w:r>
      <w:r w:rsidR="00CF598B" w:rsidRPr="00AD123C">
        <w:rPr>
          <w:rFonts w:asciiTheme="majorHAnsi" w:hAnsiTheme="majorHAnsi" w:cstheme="majorHAnsi"/>
        </w:rPr>
        <w:t>A apuração de situação de assédio ou discriminação, mediante sindicância ou processo administrativo disciplinar, será instaurada pela autoridade competente em razão de denúncia fundamentada, observados o devido processo legal e a ampla defesa.</w:t>
      </w:r>
    </w:p>
    <w:p w14:paraId="2B639872" w14:textId="258BF780"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 xml:space="preserve"> </w:t>
      </w:r>
      <w:r w:rsidR="00AD123C" w:rsidRPr="00AD123C">
        <w:rPr>
          <w:rFonts w:asciiTheme="majorHAnsi" w:hAnsiTheme="majorHAnsi" w:cstheme="majorHAnsi"/>
        </w:rPr>
        <w:t xml:space="preserve">§ 2º. </w:t>
      </w:r>
      <w:r w:rsidRPr="00AD123C">
        <w:rPr>
          <w:rFonts w:asciiTheme="majorHAnsi" w:hAnsiTheme="majorHAnsi" w:cstheme="majorHAnsi"/>
        </w:rPr>
        <w:t>Aplicam-se as penalidades contidas na legislação mencionada no caput deste artigo às práticas de assédio moral, assédio sexual e discriminação, consideradas a natureza e a gravidade da infração cometida, os danos que dela provierem para o serviço público, as circunstâncias agravantes ou atenuantes e os antecedentes funcionais.</w:t>
      </w:r>
    </w:p>
    <w:p w14:paraId="4DC58DF4" w14:textId="77777777" w:rsidR="00AD123C" w:rsidRPr="00AD123C" w:rsidRDefault="00AD123C" w:rsidP="00AD123C">
      <w:pPr>
        <w:spacing w:line="360" w:lineRule="auto"/>
        <w:ind w:firstLine="1134"/>
        <w:jc w:val="both"/>
        <w:rPr>
          <w:rFonts w:asciiTheme="majorHAnsi" w:hAnsiTheme="majorHAnsi" w:cstheme="majorHAnsi"/>
        </w:rPr>
      </w:pPr>
    </w:p>
    <w:p w14:paraId="26DC04CA" w14:textId="77777777"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CAPÍTULO XI</w:t>
      </w:r>
    </w:p>
    <w:p w14:paraId="61B075C6" w14:textId="77777777"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DO ALINHAMENTO COM O PLANEJAMENTO ESTRATÉGICO</w:t>
      </w:r>
    </w:p>
    <w:p w14:paraId="49A31634" w14:textId="543DE8E3"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Art. 18</w:t>
      </w:r>
      <w:r w:rsidR="00AD123C" w:rsidRPr="00AD123C">
        <w:rPr>
          <w:rFonts w:asciiTheme="majorHAnsi" w:hAnsiTheme="majorHAnsi" w:cstheme="majorHAnsi"/>
        </w:rPr>
        <w:t xml:space="preserve">º. </w:t>
      </w:r>
      <w:r w:rsidRPr="00AD123C">
        <w:rPr>
          <w:rFonts w:asciiTheme="majorHAnsi" w:hAnsiTheme="majorHAnsi" w:cstheme="majorHAnsi"/>
        </w:rPr>
        <w:t xml:space="preserve"> - O Conselho Regional de Odontologia deverá alinhar seu plano estratégico à Política de Prevenção e Enfrentamento do Assédio Moral, do Assédio Sexual e da Discriminação de que trata a presente Decisão.</w:t>
      </w:r>
    </w:p>
    <w:p w14:paraId="1097AA9A" w14:textId="77777777"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Parágrafo único. Deverão ser instituídas e observadas políticas estratégicas institucionais adicionais acerca do tema para promover a igualdade, com respeito às diversidades e combate a qualquer tipo de assédio ou discriminação.</w:t>
      </w:r>
    </w:p>
    <w:p w14:paraId="647447C9" w14:textId="77777777" w:rsidR="00AD123C" w:rsidRPr="00AD123C" w:rsidRDefault="00AD123C" w:rsidP="00AD123C">
      <w:pPr>
        <w:spacing w:line="360" w:lineRule="auto"/>
        <w:ind w:firstLine="1134"/>
        <w:jc w:val="both"/>
        <w:rPr>
          <w:rFonts w:asciiTheme="majorHAnsi" w:hAnsiTheme="majorHAnsi" w:cstheme="majorHAnsi"/>
        </w:rPr>
      </w:pPr>
    </w:p>
    <w:p w14:paraId="25788407" w14:textId="77777777"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CAPÍTULO XII</w:t>
      </w:r>
    </w:p>
    <w:p w14:paraId="1B6DCF38" w14:textId="77777777"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DAS DISPOSIÇÕES GERAIS E FINAIS</w:t>
      </w:r>
    </w:p>
    <w:p w14:paraId="5EB3668B" w14:textId="45BF4214"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 xml:space="preserve">Art. </w:t>
      </w:r>
      <w:r w:rsidR="00AD123C" w:rsidRPr="00AD123C">
        <w:rPr>
          <w:rFonts w:asciiTheme="majorHAnsi" w:hAnsiTheme="majorHAnsi" w:cstheme="majorHAnsi"/>
        </w:rPr>
        <w:t xml:space="preserve"> 19º. </w:t>
      </w:r>
      <w:r w:rsidRPr="00AD123C">
        <w:rPr>
          <w:rFonts w:asciiTheme="majorHAnsi" w:hAnsiTheme="majorHAnsi" w:cstheme="majorHAnsi"/>
        </w:rPr>
        <w:t xml:space="preserve"> - Fica instituída a Semana de Combate ao Assédio e à Discriminação, que será realizada no Conselho Regional de Odontologia de Minas Gerais na primeira semana de maio de cada ano.</w:t>
      </w:r>
    </w:p>
    <w:p w14:paraId="2371BC1D" w14:textId="77777777"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Parágrafo único. As ações preventivas e formativas deverão ser realizadas durante a semana, contemplando conselheiros, empregados, estagiários e empregados terceirizados.</w:t>
      </w:r>
    </w:p>
    <w:p w14:paraId="5D4A614D" w14:textId="7327FC3B"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 xml:space="preserve">Art. </w:t>
      </w:r>
      <w:r w:rsidR="00AD123C" w:rsidRPr="00AD123C">
        <w:rPr>
          <w:rFonts w:asciiTheme="majorHAnsi" w:hAnsiTheme="majorHAnsi" w:cstheme="majorHAnsi"/>
        </w:rPr>
        <w:t xml:space="preserve">20º. </w:t>
      </w:r>
      <w:r w:rsidRPr="00AD123C">
        <w:rPr>
          <w:rFonts w:asciiTheme="majorHAnsi" w:hAnsiTheme="majorHAnsi" w:cstheme="majorHAnsi"/>
        </w:rPr>
        <w:t xml:space="preserve"> - A Política de Prevenção e Enfrentamento do Assédio Moral, do Assédio Sexual e da Discriminação integrará todos os contratos de estágio e de prestação de serviços firmados pelo CRO</w:t>
      </w:r>
      <w:r w:rsidR="00AD123C" w:rsidRPr="00AD123C">
        <w:rPr>
          <w:rFonts w:asciiTheme="majorHAnsi" w:hAnsiTheme="majorHAnsi" w:cstheme="majorHAnsi"/>
        </w:rPr>
        <w:t>/</w:t>
      </w:r>
      <w:proofErr w:type="gramStart"/>
      <w:r w:rsidR="00AD123C" w:rsidRPr="00AD123C">
        <w:rPr>
          <w:rFonts w:asciiTheme="majorHAnsi" w:hAnsiTheme="majorHAnsi" w:cstheme="majorHAnsi"/>
        </w:rPr>
        <w:t xml:space="preserve">RS </w:t>
      </w:r>
      <w:r w:rsidRPr="00AD123C">
        <w:rPr>
          <w:rFonts w:asciiTheme="majorHAnsi" w:hAnsiTheme="majorHAnsi" w:cstheme="majorHAnsi"/>
        </w:rPr>
        <w:t>,</w:t>
      </w:r>
      <w:proofErr w:type="gramEnd"/>
      <w:r w:rsidRPr="00AD123C">
        <w:rPr>
          <w:rFonts w:asciiTheme="majorHAnsi" w:hAnsiTheme="majorHAnsi" w:cstheme="majorHAnsi"/>
        </w:rPr>
        <w:t xml:space="preserve"> de forma a assegurar o alinhamento entre os empregados.</w:t>
      </w:r>
    </w:p>
    <w:p w14:paraId="0983ACBB" w14:textId="59160826"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Art. 2</w:t>
      </w:r>
      <w:r w:rsidR="00AD123C" w:rsidRPr="00AD123C">
        <w:rPr>
          <w:rFonts w:asciiTheme="majorHAnsi" w:hAnsiTheme="majorHAnsi" w:cstheme="majorHAnsi"/>
        </w:rPr>
        <w:t xml:space="preserve">1º. </w:t>
      </w:r>
      <w:r w:rsidRPr="00AD123C">
        <w:rPr>
          <w:rFonts w:asciiTheme="majorHAnsi" w:hAnsiTheme="majorHAnsi" w:cstheme="majorHAnsi"/>
        </w:rPr>
        <w:t xml:space="preserve"> - Será dado amplo conhecimento desta Política aos conselheiros, empregados, estagiários, menores aprendizes e demais colaboradores que atuam nos setores do</w:t>
      </w:r>
      <w:r w:rsidR="00AD123C" w:rsidRPr="00AD123C">
        <w:rPr>
          <w:rFonts w:asciiTheme="majorHAnsi" w:hAnsiTheme="majorHAnsi" w:cstheme="majorHAnsi"/>
        </w:rPr>
        <w:t xml:space="preserve"> CRO/RS</w:t>
      </w:r>
      <w:r w:rsidRPr="00AD123C">
        <w:rPr>
          <w:rFonts w:asciiTheme="majorHAnsi" w:hAnsiTheme="majorHAnsi" w:cstheme="majorHAnsi"/>
        </w:rPr>
        <w:t>, bem como dos instrumentos e canais disponíveis para garantir sua efetividade.</w:t>
      </w:r>
    </w:p>
    <w:p w14:paraId="1B8628AD" w14:textId="43CC2C84"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Art. 2</w:t>
      </w:r>
      <w:r w:rsidR="00AD123C" w:rsidRPr="00AD123C">
        <w:rPr>
          <w:rFonts w:asciiTheme="majorHAnsi" w:hAnsiTheme="majorHAnsi" w:cstheme="majorHAnsi"/>
        </w:rPr>
        <w:t xml:space="preserve">2º. </w:t>
      </w:r>
      <w:r w:rsidRPr="00AD123C">
        <w:rPr>
          <w:rFonts w:asciiTheme="majorHAnsi" w:hAnsiTheme="majorHAnsi" w:cstheme="majorHAnsi"/>
        </w:rPr>
        <w:t xml:space="preserve"> - Nos casos de retaliação a empregados(as) de empresas prestadoras de serviços que tenham noticiado fatos relacionados a esta Decisão, mesmo após eventual rescisão do contrato do prestador de serviços, a Comissão de Prevenção e Enfrentamento do Assédio Moral, do Assédio Sexual e da Discriminação deverá analisar a possibilidade de representação aos órgãos próprios da instituição, ao Ministério Público do Trabalho, ao órgão do Governo Federal responsável pelo Trabalho e Emprego, à Defensoria Pública e a outros órgãos de assistência judiciária gratuita, para as responsabilizações cabíveis.</w:t>
      </w:r>
    </w:p>
    <w:p w14:paraId="04D324CE" w14:textId="780FD180" w:rsidR="00CF598B" w:rsidRPr="00AD123C" w:rsidRDefault="00CF598B" w:rsidP="00AD123C">
      <w:pPr>
        <w:spacing w:line="360" w:lineRule="auto"/>
        <w:ind w:firstLine="1134"/>
        <w:jc w:val="both"/>
        <w:rPr>
          <w:rFonts w:asciiTheme="majorHAnsi" w:hAnsiTheme="majorHAnsi" w:cstheme="majorHAnsi"/>
        </w:rPr>
      </w:pPr>
      <w:r w:rsidRPr="00AD123C">
        <w:rPr>
          <w:rFonts w:asciiTheme="majorHAnsi" w:hAnsiTheme="majorHAnsi" w:cstheme="majorHAnsi"/>
        </w:rPr>
        <w:t>Art. 2</w:t>
      </w:r>
      <w:r w:rsidR="00AD123C" w:rsidRPr="00AD123C">
        <w:rPr>
          <w:rFonts w:asciiTheme="majorHAnsi" w:hAnsiTheme="majorHAnsi" w:cstheme="majorHAnsi"/>
        </w:rPr>
        <w:t xml:space="preserve">3º. </w:t>
      </w:r>
      <w:r w:rsidRPr="00AD123C">
        <w:rPr>
          <w:rFonts w:asciiTheme="majorHAnsi" w:hAnsiTheme="majorHAnsi" w:cstheme="majorHAnsi"/>
        </w:rPr>
        <w:t xml:space="preserve"> - Esta Decisão entra em vigor na data de sua publicação.</w:t>
      </w:r>
    </w:p>
    <w:p w14:paraId="5B183E37" w14:textId="77777777" w:rsidR="00CF598B" w:rsidRPr="00AD123C" w:rsidRDefault="00CF598B" w:rsidP="00AD123C">
      <w:pPr>
        <w:spacing w:line="360" w:lineRule="auto"/>
        <w:ind w:firstLine="1134"/>
        <w:jc w:val="both"/>
        <w:rPr>
          <w:rFonts w:asciiTheme="majorHAnsi" w:hAnsiTheme="majorHAnsi" w:cstheme="majorHAnsi"/>
        </w:rPr>
      </w:pPr>
    </w:p>
    <w:p w14:paraId="41534FDB" w14:textId="02B657C3" w:rsidR="00CF598B" w:rsidRPr="00AD123C" w:rsidRDefault="00CF598B" w:rsidP="001C43E2">
      <w:pPr>
        <w:spacing w:line="360" w:lineRule="auto"/>
        <w:ind w:firstLine="5954"/>
        <w:jc w:val="center"/>
        <w:rPr>
          <w:rFonts w:asciiTheme="majorHAnsi" w:hAnsiTheme="majorHAnsi" w:cstheme="majorHAnsi"/>
        </w:rPr>
      </w:pPr>
      <w:r w:rsidRPr="00AD123C">
        <w:rPr>
          <w:rFonts w:asciiTheme="majorHAnsi" w:hAnsiTheme="majorHAnsi" w:cstheme="majorHAnsi"/>
        </w:rPr>
        <w:t xml:space="preserve">Porto Alegre, </w:t>
      </w:r>
      <w:r w:rsidR="001C43E2">
        <w:rPr>
          <w:rFonts w:asciiTheme="majorHAnsi" w:hAnsiTheme="majorHAnsi" w:cstheme="majorHAnsi"/>
        </w:rPr>
        <w:t>18</w:t>
      </w:r>
      <w:r w:rsidRPr="00AD123C">
        <w:rPr>
          <w:rFonts w:asciiTheme="majorHAnsi" w:hAnsiTheme="majorHAnsi" w:cstheme="majorHAnsi"/>
        </w:rPr>
        <w:t xml:space="preserve"> de agosto de 2026.</w:t>
      </w:r>
    </w:p>
    <w:p w14:paraId="3271ED41" w14:textId="77777777" w:rsidR="00CF598B" w:rsidRPr="00AD123C" w:rsidRDefault="00CF598B" w:rsidP="00AD123C">
      <w:pPr>
        <w:spacing w:line="360" w:lineRule="auto"/>
        <w:ind w:firstLine="1134"/>
        <w:jc w:val="center"/>
        <w:rPr>
          <w:rFonts w:asciiTheme="majorHAnsi" w:hAnsiTheme="majorHAnsi" w:cstheme="majorHAnsi"/>
        </w:rPr>
      </w:pPr>
    </w:p>
    <w:p w14:paraId="56266F73" w14:textId="77777777" w:rsidR="00CF598B" w:rsidRPr="00AD123C" w:rsidRDefault="00CF598B" w:rsidP="00AD123C">
      <w:pPr>
        <w:spacing w:line="360" w:lineRule="auto"/>
        <w:ind w:firstLine="1134"/>
        <w:jc w:val="center"/>
        <w:rPr>
          <w:rFonts w:asciiTheme="majorHAnsi" w:hAnsiTheme="majorHAnsi" w:cstheme="majorHAnsi"/>
        </w:rPr>
      </w:pPr>
    </w:p>
    <w:p w14:paraId="45161B9E" w14:textId="77777777" w:rsidR="00CF598B" w:rsidRPr="00AD123C" w:rsidRDefault="00CF598B" w:rsidP="00AD123C">
      <w:pPr>
        <w:spacing w:line="360" w:lineRule="auto"/>
        <w:ind w:firstLine="1134"/>
        <w:jc w:val="center"/>
        <w:rPr>
          <w:rFonts w:asciiTheme="majorHAnsi" w:hAnsiTheme="majorHAnsi" w:cstheme="majorHAnsi"/>
        </w:rPr>
      </w:pPr>
    </w:p>
    <w:p w14:paraId="4C746A62" w14:textId="5736EC8F" w:rsidR="00CF598B" w:rsidRPr="00AD123C" w:rsidRDefault="00CF598B" w:rsidP="00AD123C">
      <w:pPr>
        <w:spacing w:line="360" w:lineRule="auto"/>
        <w:ind w:firstLine="1134"/>
        <w:jc w:val="center"/>
        <w:rPr>
          <w:rFonts w:asciiTheme="majorHAnsi" w:hAnsiTheme="majorHAnsi" w:cstheme="majorHAnsi"/>
          <w:b/>
          <w:bCs/>
        </w:rPr>
      </w:pPr>
      <w:r w:rsidRPr="00AD123C">
        <w:rPr>
          <w:rFonts w:asciiTheme="majorHAnsi" w:hAnsiTheme="majorHAnsi" w:cstheme="majorHAnsi"/>
          <w:b/>
          <w:bCs/>
        </w:rPr>
        <w:t>Janaina Cortes Gomes</w:t>
      </w:r>
    </w:p>
    <w:p w14:paraId="298C76A6" w14:textId="09089ADE" w:rsidR="00CF598B" w:rsidRDefault="00CF598B" w:rsidP="00AD123C">
      <w:pPr>
        <w:spacing w:line="360" w:lineRule="auto"/>
        <w:ind w:firstLine="1134"/>
        <w:jc w:val="center"/>
        <w:rPr>
          <w:rFonts w:asciiTheme="majorHAnsi" w:hAnsiTheme="majorHAnsi" w:cstheme="majorHAnsi"/>
          <w:b/>
          <w:bCs/>
        </w:rPr>
      </w:pPr>
      <w:r w:rsidRPr="00AD123C">
        <w:rPr>
          <w:rFonts w:asciiTheme="majorHAnsi" w:hAnsiTheme="majorHAnsi" w:cstheme="majorHAnsi"/>
          <w:b/>
          <w:bCs/>
        </w:rPr>
        <w:t>Presidente</w:t>
      </w:r>
      <w:r w:rsidR="001C43E2">
        <w:rPr>
          <w:rFonts w:asciiTheme="majorHAnsi" w:hAnsiTheme="majorHAnsi" w:cstheme="majorHAnsi"/>
          <w:b/>
          <w:bCs/>
        </w:rPr>
        <w:t xml:space="preserve"> do CRO/RS</w:t>
      </w:r>
    </w:p>
    <w:p w14:paraId="235872B3" w14:textId="022FE6CF" w:rsidR="001C43E2" w:rsidRDefault="001C43E2" w:rsidP="00AD123C">
      <w:pPr>
        <w:spacing w:line="360" w:lineRule="auto"/>
        <w:ind w:firstLine="1134"/>
        <w:jc w:val="center"/>
        <w:rPr>
          <w:rFonts w:asciiTheme="majorHAnsi" w:hAnsiTheme="majorHAnsi" w:cstheme="majorHAnsi"/>
          <w:b/>
          <w:bCs/>
        </w:rPr>
      </w:pPr>
      <w:r>
        <w:rPr>
          <w:rFonts w:asciiTheme="majorHAnsi" w:hAnsiTheme="majorHAnsi" w:cstheme="majorHAnsi"/>
          <w:b/>
          <w:bCs/>
        </w:rPr>
        <w:t>Gestão 2026/2027</w:t>
      </w:r>
    </w:p>
    <w:p w14:paraId="685EF4C6" w14:textId="77777777" w:rsidR="00EF2AC9" w:rsidRPr="00EF2AC9" w:rsidRDefault="00EF2AC9" w:rsidP="00EF2AC9">
      <w:pPr>
        <w:rPr>
          <w:rFonts w:asciiTheme="majorHAnsi" w:hAnsiTheme="majorHAnsi" w:cstheme="majorHAnsi"/>
        </w:rPr>
      </w:pPr>
    </w:p>
    <w:p w14:paraId="3DC81EB3" w14:textId="4640A4DF" w:rsidR="00EF2AC9" w:rsidRDefault="00EF2AC9" w:rsidP="00EF2AC9">
      <w:pPr>
        <w:rPr>
          <w:rFonts w:asciiTheme="majorHAnsi" w:hAnsiTheme="majorHAnsi" w:cstheme="majorHAnsi"/>
        </w:rPr>
      </w:pPr>
    </w:p>
    <w:p w14:paraId="32A354B6" w14:textId="77777777" w:rsidR="00EF2AC9" w:rsidRDefault="00EF2AC9" w:rsidP="00EF2AC9">
      <w:pPr>
        <w:rPr>
          <w:rFonts w:asciiTheme="majorHAnsi" w:hAnsiTheme="majorHAnsi" w:cstheme="majorHAnsi"/>
        </w:rPr>
      </w:pPr>
    </w:p>
    <w:p w14:paraId="6939786A" w14:textId="1CBDFFA5" w:rsidR="00EF2AC9" w:rsidRPr="00AD123C" w:rsidRDefault="00EF2AC9" w:rsidP="00EF2AC9">
      <w:pPr>
        <w:spacing w:line="360" w:lineRule="auto"/>
        <w:ind w:firstLine="1134"/>
        <w:jc w:val="center"/>
        <w:rPr>
          <w:rFonts w:asciiTheme="majorHAnsi" w:hAnsiTheme="majorHAnsi" w:cstheme="majorHAnsi"/>
          <w:b/>
          <w:bCs/>
        </w:rPr>
      </w:pPr>
      <w:r>
        <w:rPr>
          <w:rFonts w:asciiTheme="majorHAnsi" w:hAnsiTheme="majorHAnsi" w:cstheme="majorHAnsi"/>
          <w:b/>
          <w:bCs/>
        </w:rPr>
        <w:t>Alexandre</w:t>
      </w:r>
      <w:r w:rsidRPr="00AD123C">
        <w:rPr>
          <w:rFonts w:asciiTheme="majorHAnsi" w:hAnsiTheme="majorHAnsi" w:cstheme="majorHAnsi"/>
          <w:b/>
          <w:bCs/>
        </w:rPr>
        <w:t xml:space="preserve"> </w:t>
      </w:r>
      <w:r>
        <w:rPr>
          <w:rFonts w:asciiTheme="majorHAnsi" w:hAnsiTheme="majorHAnsi" w:cstheme="majorHAnsi"/>
          <w:b/>
          <w:bCs/>
        </w:rPr>
        <w:t>Baumgarten</w:t>
      </w:r>
    </w:p>
    <w:p w14:paraId="5CCD6C79" w14:textId="77777777" w:rsidR="00EF2AC9" w:rsidRDefault="00EF2AC9" w:rsidP="00EF2AC9">
      <w:pPr>
        <w:spacing w:line="360" w:lineRule="auto"/>
        <w:ind w:firstLine="1134"/>
        <w:jc w:val="center"/>
        <w:rPr>
          <w:rFonts w:asciiTheme="majorHAnsi" w:hAnsiTheme="majorHAnsi" w:cstheme="majorHAnsi"/>
          <w:b/>
          <w:bCs/>
        </w:rPr>
      </w:pPr>
      <w:r w:rsidRPr="00AD123C">
        <w:rPr>
          <w:rFonts w:asciiTheme="majorHAnsi" w:hAnsiTheme="majorHAnsi" w:cstheme="majorHAnsi"/>
          <w:b/>
          <w:bCs/>
        </w:rPr>
        <w:t>Presidente</w:t>
      </w:r>
      <w:r>
        <w:rPr>
          <w:rFonts w:asciiTheme="majorHAnsi" w:hAnsiTheme="majorHAnsi" w:cstheme="majorHAnsi"/>
          <w:b/>
          <w:bCs/>
        </w:rPr>
        <w:t xml:space="preserve"> do CRO/RS</w:t>
      </w:r>
    </w:p>
    <w:p w14:paraId="4FC7425C" w14:textId="77777777" w:rsidR="00EF2AC9" w:rsidRDefault="00EF2AC9" w:rsidP="00EF2AC9">
      <w:pPr>
        <w:spacing w:line="360" w:lineRule="auto"/>
        <w:ind w:firstLine="1134"/>
        <w:jc w:val="center"/>
        <w:rPr>
          <w:rFonts w:asciiTheme="majorHAnsi" w:hAnsiTheme="majorHAnsi" w:cstheme="majorHAnsi"/>
          <w:b/>
          <w:bCs/>
        </w:rPr>
      </w:pPr>
      <w:r>
        <w:rPr>
          <w:rFonts w:asciiTheme="majorHAnsi" w:hAnsiTheme="majorHAnsi" w:cstheme="majorHAnsi"/>
          <w:b/>
          <w:bCs/>
        </w:rPr>
        <w:t>Gestão 2026/2027</w:t>
      </w:r>
    </w:p>
    <w:p w14:paraId="6E3E5B17" w14:textId="77777777" w:rsidR="00EF2AC9" w:rsidRPr="00EF2AC9" w:rsidRDefault="00EF2AC9" w:rsidP="00EF2AC9">
      <w:pPr>
        <w:jc w:val="center"/>
        <w:rPr>
          <w:rFonts w:asciiTheme="majorHAnsi" w:hAnsiTheme="majorHAnsi" w:cstheme="majorHAnsi"/>
        </w:rPr>
      </w:pPr>
    </w:p>
    <w:sectPr w:rsidR="00EF2AC9" w:rsidRPr="00EF2AC9">
      <w:headerReference w:type="even" r:id="rId7"/>
      <w:headerReference w:type="default" r:id="rId8"/>
      <w:footerReference w:type="even" r:id="rId9"/>
      <w:footerReference w:type="default" r:id="rId10"/>
      <w:headerReference w:type="first" r:id="rId11"/>
      <w:footerReference w:type="first" r:id="rId12"/>
      <w:pgSz w:w="11906" w:h="16841"/>
      <w:pgMar w:top="2604" w:right="1270" w:bottom="1132" w:left="1342" w:header="52"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5C6DE6" w14:textId="77777777" w:rsidR="00AB059C" w:rsidRDefault="00AB059C">
      <w:pPr>
        <w:spacing w:after="0" w:line="240" w:lineRule="auto"/>
      </w:pPr>
      <w:r>
        <w:separator/>
      </w:r>
    </w:p>
  </w:endnote>
  <w:endnote w:type="continuationSeparator" w:id="0">
    <w:p w14:paraId="4EDB19A7" w14:textId="77777777" w:rsidR="00AB059C" w:rsidRDefault="00AB05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669C2" w14:textId="77777777" w:rsidR="00030396" w:rsidRDefault="00213778">
    <w:pPr>
      <w:spacing w:after="0"/>
      <w:ind w:left="216"/>
      <w:jc w:val="center"/>
    </w:pPr>
    <w:r>
      <w:rPr>
        <w:rFonts w:ascii="Arial" w:eastAsia="Arial" w:hAnsi="Arial" w:cs="Arial"/>
        <w:sz w:val="18"/>
      </w:rPr>
      <w:t xml:space="preserve">Rua Vasco da Gama, 720 – Fone: 30261700 – CEP 90420-110 – Porto Alegre –RS </w:t>
    </w:r>
  </w:p>
  <w:p w14:paraId="41A42193" w14:textId="77777777" w:rsidR="00030396" w:rsidRDefault="00213778">
    <w:pPr>
      <w:spacing w:after="14"/>
      <w:ind w:left="215"/>
      <w:jc w:val="center"/>
    </w:pPr>
    <w:r>
      <w:rPr>
        <w:rFonts w:ascii="Arial" w:eastAsia="Arial" w:hAnsi="Arial" w:cs="Arial"/>
        <w:sz w:val="18"/>
      </w:rPr>
      <w:t xml:space="preserve">Site: www.crors.org.br             E-mail: projur@crors.org.br </w:t>
    </w:r>
  </w:p>
  <w:p w14:paraId="50A8E609" w14:textId="77777777" w:rsidR="00030396" w:rsidRDefault="00213778">
    <w:pPr>
      <w:spacing w:after="0"/>
      <w:ind w:left="360"/>
    </w:pPr>
    <w:r>
      <w:rPr>
        <w:rFonts w:ascii="Courier New" w:eastAsia="Courier New" w:hAnsi="Courier New" w:cs="Courier New"/>
        <w:sz w:val="24"/>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5BD62F" w14:textId="77777777" w:rsidR="00030396" w:rsidRDefault="00213778">
    <w:pPr>
      <w:spacing w:after="0"/>
      <w:ind w:left="216"/>
      <w:jc w:val="center"/>
    </w:pPr>
    <w:r>
      <w:rPr>
        <w:rFonts w:ascii="Arial" w:eastAsia="Arial" w:hAnsi="Arial" w:cs="Arial"/>
        <w:sz w:val="18"/>
      </w:rPr>
      <w:t xml:space="preserve">Rua Vasco da Gama, 720 – Fone: 30261700 – CEP 90420-110 – Porto Alegre –RS </w:t>
    </w:r>
  </w:p>
  <w:p w14:paraId="433497F9" w14:textId="77777777" w:rsidR="00030396" w:rsidRDefault="00213778">
    <w:pPr>
      <w:spacing w:after="14"/>
      <w:ind w:left="215"/>
      <w:jc w:val="center"/>
    </w:pPr>
    <w:r>
      <w:rPr>
        <w:rFonts w:ascii="Arial" w:eastAsia="Arial" w:hAnsi="Arial" w:cs="Arial"/>
        <w:sz w:val="18"/>
      </w:rPr>
      <w:t xml:space="preserve">Site: www.crors.org.br             E-mail: projur@crors.org.br </w:t>
    </w:r>
  </w:p>
  <w:p w14:paraId="53B70F8F" w14:textId="77777777" w:rsidR="00030396" w:rsidRDefault="00213778">
    <w:pPr>
      <w:spacing w:after="0"/>
      <w:ind w:left="360"/>
    </w:pPr>
    <w:r>
      <w:rPr>
        <w:rFonts w:ascii="Courier New" w:eastAsia="Courier New" w:hAnsi="Courier New" w:cs="Courier New"/>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721D4" w14:textId="77777777" w:rsidR="00030396" w:rsidRDefault="00213778">
    <w:pPr>
      <w:spacing w:after="0"/>
      <w:ind w:left="216"/>
      <w:jc w:val="center"/>
    </w:pPr>
    <w:r>
      <w:rPr>
        <w:rFonts w:ascii="Arial" w:eastAsia="Arial" w:hAnsi="Arial" w:cs="Arial"/>
        <w:sz w:val="18"/>
      </w:rPr>
      <w:t xml:space="preserve">Rua Vasco da Gama, 720 – Fone: 30261700 – CEP 90420-110 – Porto Alegre –RS </w:t>
    </w:r>
  </w:p>
  <w:p w14:paraId="2FF99B1B" w14:textId="77777777" w:rsidR="00030396" w:rsidRDefault="00213778">
    <w:pPr>
      <w:spacing w:after="14"/>
      <w:ind w:left="215"/>
      <w:jc w:val="center"/>
    </w:pPr>
    <w:r>
      <w:rPr>
        <w:rFonts w:ascii="Arial" w:eastAsia="Arial" w:hAnsi="Arial" w:cs="Arial"/>
        <w:sz w:val="18"/>
      </w:rPr>
      <w:t xml:space="preserve">Site: www.crors.org.br             E-mail: projur@crors.org.br </w:t>
    </w:r>
  </w:p>
  <w:p w14:paraId="15C03387" w14:textId="77777777" w:rsidR="00030396" w:rsidRDefault="00213778">
    <w:pPr>
      <w:spacing w:after="0"/>
      <w:ind w:left="360"/>
    </w:pPr>
    <w:r>
      <w:rPr>
        <w:rFonts w:ascii="Courier New" w:eastAsia="Courier New" w:hAnsi="Courier New" w:cs="Courier New"/>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F0B157" w14:textId="77777777" w:rsidR="00AB059C" w:rsidRDefault="00AB059C">
      <w:pPr>
        <w:spacing w:after="0"/>
        <w:ind w:left="360"/>
      </w:pPr>
      <w:r>
        <w:separator/>
      </w:r>
    </w:p>
  </w:footnote>
  <w:footnote w:type="continuationSeparator" w:id="0">
    <w:p w14:paraId="4FE236F5" w14:textId="77777777" w:rsidR="00AB059C" w:rsidRDefault="00AB059C">
      <w:pPr>
        <w:spacing w:after="0"/>
        <w:ind w:left="36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FAAD2" w14:textId="77777777" w:rsidR="00030396" w:rsidRDefault="00213778">
    <w:pPr>
      <w:spacing w:after="0"/>
      <w:ind w:left="360"/>
    </w:pPr>
    <w:r>
      <w:rPr>
        <w:noProof/>
      </w:rPr>
      <mc:AlternateContent>
        <mc:Choice Requires="wpg">
          <w:drawing>
            <wp:anchor distT="0" distB="0" distL="114300" distR="114300" simplePos="0" relativeHeight="251658240" behindDoc="0" locked="0" layoutInCell="1" allowOverlap="1" wp14:anchorId="67693FCC" wp14:editId="4BC175B0">
              <wp:simplePos x="0" y="0"/>
              <wp:positionH relativeFrom="page">
                <wp:posOffset>3456305</wp:posOffset>
              </wp:positionH>
              <wp:positionV relativeFrom="page">
                <wp:posOffset>342900</wp:posOffset>
              </wp:positionV>
              <wp:extent cx="719455" cy="713105"/>
              <wp:effectExtent l="0" t="0" r="0" b="0"/>
              <wp:wrapSquare wrapText="bothSides"/>
              <wp:docPr id="5372" name="Group 5372"/>
              <wp:cNvGraphicFramePr/>
              <a:graphic xmlns:a="http://schemas.openxmlformats.org/drawingml/2006/main">
                <a:graphicData uri="http://schemas.microsoft.com/office/word/2010/wordprocessingGroup">
                  <wpg:wgp>
                    <wpg:cNvGrpSpPr/>
                    <wpg:grpSpPr>
                      <a:xfrm>
                        <a:off x="0" y="0"/>
                        <a:ext cx="719455" cy="713105"/>
                        <a:chOff x="0" y="0"/>
                        <a:chExt cx="719455" cy="713105"/>
                      </a:xfrm>
                    </wpg:grpSpPr>
                    <wps:wsp>
                      <wps:cNvPr id="5374" name="Rectangle 5374"/>
                      <wps:cNvSpPr/>
                      <wps:spPr>
                        <a:xfrm>
                          <a:off x="415290" y="558204"/>
                          <a:ext cx="50673" cy="181116"/>
                        </a:xfrm>
                        <a:prstGeom prst="rect">
                          <a:avLst/>
                        </a:prstGeom>
                        <a:ln>
                          <a:noFill/>
                        </a:ln>
                      </wps:spPr>
                      <wps:txbx>
                        <w:txbxContent>
                          <w:p w14:paraId="07FB9E9A" w14:textId="77777777" w:rsidR="00030396" w:rsidRDefault="00213778">
                            <w:r>
                              <w:rPr>
                                <w:rFonts w:ascii="Times New Roman" w:eastAsia="Times New Roman" w:hAnsi="Times New Roman" w:cs="Times New Roman"/>
                                <w:b/>
                                <w:i/>
                                <w:sz w:val="24"/>
                              </w:rPr>
                              <w:t xml:space="preserve"> </w:t>
                            </w:r>
                          </w:p>
                        </w:txbxContent>
                      </wps:txbx>
                      <wps:bodyPr horzOverflow="overflow" vert="horz" lIns="0" tIns="0" rIns="0" bIns="0" rtlCol="0">
                        <a:noAutofit/>
                      </wps:bodyPr>
                    </wps:wsp>
                    <pic:pic xmlns:pic="http://schemas.openxmlformats.org/drawingml/2006/picture">
                      <pic:nvPicPr>
                        <pic:cNvPr id="5373" name="Picture 5373"/>
                        <pic:cNvPicPr/>
                      </pic:nvPicPr>
                      <pic:blipFill>
                        <a:blip r:embed="rId1"/>
                        <a:stretch>
                          <a:fillRect/>
                        </a:stretch>
                      </pic:blipFill>
                      <pic:spPr>
                        <a:xfrm>
                          <a:off x="0" y="0"/>
                          <a:ext cx="719455" cy="713105"/>
                        </a:xfrm>
                        <a:prstGeom prst="rect">
                          <a:avLst/>
                        </a:prstGeom>
                      </pic:spPr>
                    </pic:pic>
                  </wpg:wgp>
                </a:graphicData>
              </a:graphic>
            </wp:anchor>
          </w:drawing>
        </mc:Choice>
        <mc:Fallback xmlns:w16cei="http://schemas.microsoft.com/office/word/2026/wordml/cei">
          <w:pict>
            <v:group w14:anchorId="67693FCC" id="Group 5372" o:spid="_x0000_s1026" style="position:absolute;left:0;text-align:left;margin-left:272.15pt;margin-top:27pt;width:56.65pt;height:56.15pt;z-index:251658240;mso-position-horizontal-relative:page;mso-position-vertical-relative:page" coordsize="7194,7131"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">
              <v:rect id="Rectangle 5374" o:spid="_x0000_s1027" style="position:absolute;left:4152;top:5582;width:507;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" filled="f" stroked="f">
                <v:textbox inset="0,0,0,0">
                  <w:txbxContent>
                    <w:p w14:paraId="07FB9E9A" w14:textId="77777777" w:rsidR="00030396" w:rsidRDefault="00213778">
                      <w:r>
                        <w:rPr>
                          <w:rFonts w:ascii="Times New Roman" w:eastAsia="Times New Roman" w:hAnsi="Times New Roman" w:cs="Times New Roman"/>
                          <w:b/>
                          <w:i/>
                          <w:sz w:val="24"/>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373" o:spid="_x0000_s1028" type="#_x0000_t75" style="position:absolute;width:7194;height:71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">
                <v:imagedata r:id="rId2" o:title=""/>
              </v:shape>
              <w10:wrap type="square" anchorx="page" anchory="page"/>
            </v:group>
          </w:pict>
        </mc:Fallback>
      </mc:AlternateContent>
    </w:r>
    <w:r>
      <w:rPr>
        <w:rFonts w:ascii="Courier New" w:eastAsia="Courier New" w:hAnsi="Courier New" w:cs="Courier New"/>
        <w:sz w:val="24"/>
      </w:rPr>
      <w:t xml:space="preserve"> </w:t>
    </w:r>
  </w:p>
  <w:p w14:paraId="7619370B" w14:textId="77777777" w:rsidR="00030396" w:rsidRDefault="00213778">
    <w:pPr>
      <w:spacing w:after="1110"/>
      <w:ind w:left="360" w:right="4060"/>
    </w:pPr>
    <w:r>
      <w:rPr>
        <w:rFonts w:ascii="Courier New" w:eastAsia="Courier New" w:hAnsi="Courier New" w:cs="Courier New"/>
        <w:sz w:val="24"/>
      </w:rPr>
      <w:t xml:space="preserve"> </w:t>
    </w:r>
  </w:p>
  <w:p w14:paraId="40618B65" w14:textId="77777777" w:rsidR="00030396" w:rsidRDefault="00213778">
    <w:pPr>
      <w:spacing w:after="0"/>
      <w:ind w:left="252"/>
      <w:jc w:val="center"/>
    </w:pPr>
    <w:r>
      <w:rPr>
        <w:rFonts w:ascii="Tahoma" w:eastAsia="Tahoma" w:hAnsi="Tahoma" w:cs="Tahoma"/>
        <w:b/>
        <w:sz w:val="25"/>
      </w:rPr>
      <w:t xml:space="preserve">Conselho Regional de Odontologia do Rio Grande do Sul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166BB" w14:textId="77777777" w:rsidR="00030396" w:rsidRDefault="00213778">
    <w:pPr>
      <w:spacing w:after="0"/>
      <w:ind w:left="360"/>
    </w:pPr>
    <w:r>
      <w:rPr>
        <w:noProof/>
      </w:rPr>
      <mc:AlternateContent>
        <mc:Choice Requires="wpg">
          <w:drawing>
            <wp:anchor distT="0" distB="0" distL="114300" distR="114300" simplePos="0" relativeHeight="251659264" behindDoc="0" locked="0" layoutInCell="1" allowOverlap="1" wp14:anchorId="57CCAF16" wp14:editId="6265CA23">
              <wp:simplePos x="0" y="0"/>
              <wp:positionH relativeFrom="page">
                <wp:posOffset>3456305</wp:posOffset>
              </wp:positionH>
              <wp:positionV relativeFrom="page">
                <wp:posOffset>342900</wp:posOffset>
              </wp:positionV>
              <wp:extent cx="719455" cy="713105"/>
              <wp:effectExtent l="0" t="0" r="0" b="0"/>
              <wp:wrapSquare wrapText="bothSides"/>
              <wp:docPr id="5312" name="Group 5312"/>
              <wp:cNvGraphicFramePr/>
              <a:graphic xmlns:a="http://schemas.openxmlformats.org/drawingml/2006/main">
                <a:graphicData uri="http://schemas.microsoft.com/office/word/2010/wordprocessingGroup">
                  <wpg:wgp>
                    <wpg:cNvGrpSpPr/>
                    <wpg:grpSpPr>
                      <a:xfrm>
                        <a:off x="0" y="0"/>
                        <a:ext cx="719455" cy="713105"/>
                        <a:chOff x="0" y="0"/>
                        <a:chExt cx="719455" cy="713105"/>
                      </a:xfrm>
                    </wpg:grpSpPr>
                    <wps:wsp>
                      <wps:cNvPr id="5314" name="Rectangle 5314"/>
                      <wps:cNvSpPr/>
                      <wps:spPr>
                        <a:xfrm>
                          <a:off x="415290" y="558204"/>
                          <a:ext cx="50673" cy="181116"/>
                        </a:xfrm>
                        <a:prstGeom prst="rect">
                          <a:avLst/>
                        </a:prstGeom>
                        <a:ln>
                          <a:noFill/>
                        </a:ln>
                      </wps:spPr>
                      <wps:txbx>
                        <w:txbxContent>
                          <w:p w14:paraId="3350DD96" w14:textId="77777777" w:rsidR="00030396" w:rsidRDefault="00213778">
                            <w:r>
                              <w:rPr>
                                <w:rFonts w:ascii="Times New Roman" w:eastAsia="Times New Roman" w:hAnsi="Times New Roman" w:cs="Times New Roman"/>
                                <w:b/>
                                <w:i/>
                                <w:sz w:val="24"/>
                              </w:rPr>
                              <w:t xml:space="preserve"> </w:t>
                            </w:r>
                          </w:p>
                        </w:txbxContent>
                      </wps:txbx>
                      <wps:bodyPr horzOverflow="overflow" vert="horz" lIns="0" tIns="0" rIns="0" bIns="0" rtlCol="0">
                        <a:noAutofit/>
                      </wps:bodyPr>
                    </wps:wsp>
                    <pic:pic xmlns:pic="http://schemas.openxmlformats.org/drawingml/2006/picture">
                      <pic:nvPicPr>
                        <pic:cNvPr id="5313" name="Picture 5313"/>
                        <pic:cNvPicPr/>
                      </pic:nvPicPr>
                      <pic:blipFill>
                        <a:blip r:embed="rId1"/>
                        <a:stretch>
                          <a:fillRect/>
                        </a:stretch>
                      </pic:blipFill>
                      <pic:spPr>
                        <a:xfrm>
                          <a:off x="0" y="0"/>
                          <a:ext cx="719455" cy="713105"/>
                        </a:xfrm>
                        <a:prstGeom prst="rect">
                          <a:avLst/>
                        </a:prstGeom>
                      </pic:spPr>
                    </pic:pic>
                  </wpg:wgp>
                </a:graphicData>
              </a:graphic>
            </wp:anchor>
          </w:drawing>
        </mc:Choice>
        <mc:Fallback xmlns:w16cei="http://schemas.microsoft.com/office/word/2026/wordml/cei">
          <w:pict>
            <v:group w14:anchorId="57CCAF16" id="Group 5312" o:spid="_x0000_s1029" style="position:absolute;left:0;text-align:left;margin-left:272.15pt;margin-top:27pt;width:56.65pt;height:56.15pt;z-index:251659264;mso-position-horizontal-relative:page;mso-position-vertical-relative:page" coordsize="7194,7131"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">
              <v:rect id="Rectangle 5314" o:spid="_x0000_s1030" style="position:absolute;left:4152;top:5582;width:507;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" filled="f" stroked="f">
                <v:textbox inset="0,0,0,0">
                  <w:txbxContent>
                    <w:p w14:paraId="3350DD96" w14:textId="77777777" w:rsidR="00030396" w:rsidRDefault="00213778">
                      <w:r>
                        <w:rPr>
                          <w:rFonts w:ascii="Times New Roman" w:eastAsia="Times New Roman" w:hAnsi="Times New Roman" w:cs="Times New Roman"/>
                          <w:b/>
                          <w:i/>
                          <w:sz w:val="24"/>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313" o:spid="_x0000_s1031" type="#_x0000_t75" style="position:absolute;width:7194;height:71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">
                <v:imagedata r:id="rId2" o:title=""/>
              </v:shape>
              <w10:wrap type="square" anchorx="page" anchory="page"/>
            </v:group>
          </w:pict>
        </mc:Fallback>
      </mc:AlternateContent>
    </w:r>
    <w:r>
      <w:rPr>
        <w:rFonts w:ascii="Courier New" w:eastAsia="Courier New" w:hAnsi="Courier New" w:cs="Courier New"/>
        <w:sz w:val="24"/>
      </w:rPr>
      <w:t xml:space="preserve"> </w:t>
    </w:r>
  </w:p>
  <w:p w14:paraId="5F4F0EBD" w14:textId="77777777" w:rsidR="00030396" w:rsidRDefault="00213778">
    <w:pPr>
      <w:spacing w:after="1110"/>
      <w:ind w:left="360" w:right="4060"/>
    </w:pPr>
    <w:r>
      <w:rPr>
        <w:rFonts w:ascii="Courier New" w:eastAsia="Courier New" w:hAnsi="Courier New" w:cs="Courier New"/>
        <w:sz w:val="24"/>
      </w:rPr>
      <w:t xml:space="preserve"> </w:t>
    </w:r>
  </w:p>
  <w:p w14:paraId="76F55DB2" w14:textId="77777777" w:rsidR="00030396" w:rsidRDefault="00213778">
    <w:pPr>
      <w:spacing w:after="0"/>
      <w:ind w:left="252"/>
      <w:jc w:val="center"/>
    </w:pPr>
    <w:r>
      <w:rPr>
        <w:rFonts w:ascii="Tahoma" w:eastAsia="Tahoma" w:hAnsi="Tahoma" w:cs="Tahoma"/>
        <w:b/>
        <w:sz w:val="25"/>
      </w:rPr>
      <w:t xml:space="preserve">Conselho Regional de Odontologia do Rio Grande do Sul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37C92" w14:textId="77777777" w:rsidR="00030396" w:rsidRDefault="00213778">
    <w:pPr>
      <w:spacing w:after="0"/>
      <w:ind w:left="360"/>
    </w:pPr>
    <w:r>
      <w:rPr>
        <w:noProof/>
      </w:rPr>
      <mc:AlternateContent>
        <mc:Choice Requires="wpg">
          <w:drawing>
            <wp:anchor distT="0" distB="0" distL="114300" distR="114300" simplePos="0" relativeHeight="251660288" behindDoc="0" locked="0" layoutInCell="1" allowOverlap="1" wp14:anchorId="7608972C" wp14:editId="429C79DB">
              <wp:simplePos x="0" y="0"/>
              <wp:positionH relativeFrom="page">
                <wp:posOffset>3456305</wp:posOffset>
              </wp:positionH>
              <wp:positionV relativeFrom="page">
                <wp:posOffset>342900</wp:posOffset>
              </wp:positionV>
              <wp:extent cx="719455" cy="713105"/>
              <wp:effectExtent l="0" t="0" r="0" b="0"/>
              <wp:wrapSquare wrapText="bothSides"/>
              <wp:docPr id="5252" name="Group 5252"/>
              <wp:cNvGraphicFramePr/>
              <a:graphic xmlns:a="http://schemas.openxmlformats.org/drawingml/2006/main">
                <a:graphicData uri="http://schemas.microsoft.com/office/word/2010/wordprocessingGroup">
                  <wpg:wgp>
                    <wpg:cNvGrpSpPr/>
                    <wpg:grpSpPr>
                      <a:xfrm>
                        <a:off x="0" y="0"/>
                        <a:ext cx="719455" cy="713105"/>
                        <a:chOff x="0" y="0"/>
                        <a:chExt cx="719455" cy="713105"/>
                      </a:xfrm>
                    </wpg:grpSpPr>
                    <wps:wsp>
                      <wps:cNvPr id="5254" name="Rectangle 5254"/>
                      <wps:cNvSpPr/>
                      <wps:spPr>
                        <a:xfrm>
                          <a:off x="415290" y="558204"/>
                          <a:ext cx="50673" cy="181116"/>
                        </a:xfrm>
                        <a:prstGeom prst="rect">
                          <a:avLst/>
                        </a:prstGeom>
                        <a:ln>
                          <a:noFill/>
                        </a:ln>
                      </wps:spPr>
                      <wps:txbx>
                        <w:txbxContent>
                          <w:p w14:paraId="12F71B1E" w14:textId="77777777" w:rsidR="00030396" w:rsidRDefault="00213778">
                            <w:r>
                              <w:rPr>
                                <w:rFonts w:ascii="Times New Roman" w:eastAsia="Times New Roman" w:hAnsi="Times New Roman" w:cs="Times New Roman"/>
                                <w:b/>
                                <w:i/>
                                <w:sz w:val="24"/>
                              </w:rPr>
                              <w:t xml:space="preserve"> </w:t>
                            </w:r>
                          </w:p>
                        </w:txbxContent>
                      </wps:txbx>
                      <wps:bodyPr horzOverflow="overflow" vert="horz" lIns="0" tIns="0" rIns="0" bIns="0" rtlCol="0">
                        <a:noAutofit/>
                      </wps:bodyPr>
                    </wps:wsp>
                    <pic:pic xmlns:pic="http://schemas.openxmlformats.org/drawingml/2006/picture">
                      <pic:nvPicPr>
                        <pic:cNvPr id="5253" name="Picture 5253"/>
                        <pic:cNvPicPr/>
                      </pic:nvPicPr>
                      <pic:blipFill>
                        <a:blip r:embed="rId1"/>
                        <a:stretch>
                          <a:fillRect/>
                        </a:stretch>
                      </pic:blipFill>
                      <pic:spPr>
                        <a:xfrm>
                          <a:off x="0" y="0"/>
                          <a:ext cx="719455" cy="713105"/>
                        </a:xfrm>
                        <a:prstGeom prst="rect">
                          <a:avLst/>
                        </a:prstGeom>
                      </pic:spPr>
                    </pic:pic>
                  </wpg:wgp>
                </a:graphicData>
              </a:graphic>
            </wp:anchor>
          </w:drawing>
        </mc:Choice>
        <mc:Fallback xmlns:w16cei="http://schemas.microsoft.com/office/word/2026/wordml/cei">
          <w:pict>
            <v:group w14:anchorId="7608972C" id="Group 5252" o:spid="_x0000_s1032" style="position:absolute;left:0;text-align:left;margin-left:272.15pt;margin-top:27pt;width:56.65pt;height:56.15pt;z-index:251660288;mso-position-horizontal-relative:page;mso-position-vertical-relative:page" coordsize="7194,7131"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">
              <v:rect id="Rectangle 5254" o:spid="_x0000_s1033" style="position:absolute;left:4152;top:5582;width:507;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" filled="f" stroked="f">
                <v:textbox inset="0,0,0,0">
                  <w:txbxContent>
                    <w:p w14:paraId="12F71B1E" w14:textId="77777777" w:rsidR="00030396" w:rsidRDefault="00213778">
                      <w:r>
                        <w:rPr>
                          <w:rFonts w:ascii="Times New Roman" w:eastAsia="Times New Roman" w:hAnsi="Times New Roman" w:cs="Times New Roman"/>
                          <w:b/>
                          <w:i/>
                          <w:sz w:val="24"/>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253" o:spid="_x0000_s1034" type="#_x0000_t75" style="position:absolute;width:7194;height:71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">
                <v:imagedata r:id="rId2" o:title=""/>
              </v:shape>
              <w10:wrap type="square" anchorx="page" anchory="page"/>
            </v:group>
          </w:pict>
        </mc:Fallback>
      </mc:AlternateContent>
    </w:r>
    <w:r>
      <w:rPr>
        <w:rFonts w:ascii="Courier New" w:eastAsia="Courier New" w:hAnsi="Courier New" w:cs="Courier New"/>
        <w:sz w:val="24"/>
      </w:rPr>
      <w:t xml:space="preserve"> </w:t>
    </w:r>
  </w:p>
  <w:p w14:paraId="265EA1DE" w14:textId="77777777" w:rsidR="00030396" w:rsidRDefault="00213778">
    <w:pPr>
      <w:spacing w:after="1110"/>
      <w:ind w:left="360" w:right="4060"/>
    </w:pPr>
    <w:r>
      <w:rPr>
        <w:rFonts w:ascii="Courier New" w:eastAsia="Courier New" w:hAnsi="Courier New" w:cs="Courier New"/>
        <w:sz w:val="24"/>
      </w:rPr>
      <w:t xml:space="preserve"> </w:t>
    </w:r>
  </w:p>
  <w:p w14:paraId="1774774D" w14:textId="77777777" w:rsidR="00030396" w:rsidRDefault="00213778">
    <w:pPr>
      <w:spacing w:after="0"/>
      <w:ind w:left="252"/>
      <w:jc w:val="center"/>
    </w:pPr>
    <w:r>
      <w:rPr>
        <w:rFonts w:ascii="Tahoma" w:eastAsia="Tahoma" w:hAnsi="Tahoma" w:cs="Tahoma"/>
        <w:b/>
        <w:sz w:val="25"/>
      </w:rPr>
      <w:t xml:space="preserve">Conselho Regional de Odontologia do Rio Grande do Sul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A0668"/>
    <w:multiLevelType w:val="hybridMultilevel"/>
    <w:tmpl w:val="DB3ADE18"/>
    <w:lvl w:ilvl="0" w:tplc="C04844A8">
      <w:start w:val="1"/>
      <w:numFmt w:val="lowerLetter"/>
      <w:lvlText w:val="%1)"/>
      <w:lvlJc w:val="left"/>
      <w:pPr>
        <w:ind w:left="1060"/>
      </w:pPr>
      <w:rPr>
        <w:rFonts w:ascii="Tahoma" w:eastAsia="Tahoma" w:hAnsi="Tahoma" w:cs="Tahoma"/>
        <w:b w:val="0"/>
        <w:i w:val="0"/>
        <w:strike w:val="0"/>
        <w:dstrike w:val="0"/>
        <w:color w:val="000000"/>
        <w:sz w:val="23"/>
        <w:szCs w:val="23"/>
        <w:u w:val="none" w:color="000000"/>
        <w:bdr w:val="none" w:sz="0" w:space="0" w:color="auto"/>
        <w:shd w:val="clear" w:color="auto" w:fill="auto"/>
        <w:vertAlign w:val="baseline"/>
      </w:rPr>
    </w:lvl>
    <w:lvl w:ilvl="1" w:tplc="505C5340">
      <w:start w:val="1"/>
      <w:numFmt w:val="lowerLetter"/>
      <w:lvlText w:val="%2"/>
      <w:lvlJc w:val="left"/>
      <w:pPr>
        <w:ind w:left="1899"/>
      </w:pPr>
      <w:rPr>
        <w:rFonts w:ascii="Tahoma" w:eastAsia="Tahoma" w:hAnsi="Tahoma" w:cs="Tahoma"/>
        <w:b w:val="0"/>
        <w:i w:val="0"/>
        <w:strike w:val="0"/>
        <w:dstrike w:val="0"/>
        <w:color w:val="000000"/>
        <w:sz w:val="23"/>
        <w:szCs w:val="23"/>
        <w:u w:val="none" w:color="000000"/>
        <w:bdr w:val="none" w:sz="0" w:space="0" w:color="auto"/>
        <w:shd w:val="clear" w:color="auto" w:fill="auto"/>
        <w:vertAlign w:val="baseline"/>
      </w:rPr>
    </w:lvl>
    <w:lvl w:ilvl="2" w:tplc="319EC9E8">
      <w:start w:val="1"/>
      <w:numFmt w:val="lowerRoman"/>
      <w:lvlText w:val="%3"/>
      <w:lvlJc w:val="left"/>
      <w:pPr>
        <w:ind w:left="2619"/>
      </w:pPr>
      <w:rPr>
        <w:rFonts w:ascii="Tahoma" w:eastAsia="Tahoma" w:hAnsi="Tahoma" w:cs="Tahoma"/>
        <w:b w:val="0"/>
        <w:i w:val="0"/>
        <w:strike w:val="0"/>
        <w:dstrike w:val="0"/>
        <w:color w:val="000000"/>
        <w:sz w:val="23"/>
        <w:szCs w:val="23"/>
        <w:u w:val="none" w:color="000000"/>
        <w:bdr w:val="none" w:sz="0" w:space="0" w:color="auto"/>
        <w:shd w:val="clear" w:color="auto" w:fill="auto"/>
        <w:vertAlign w:val="baseline"/>
      </w:rPr>
    </w:lvl>
    <w:lvl w:ilvl="3" w:tplc="58729D76">
      <w:start w:val="1"/>
      <w:numFmt w:val="decimal"/>
      <w:lvlText w:val="%4"/>
      <w:lvlJc w:val="left"/>
      <w:pPr>
        <w:ind w:left="3339"/>
      </w:pPr>
      <w:rPr>
        <w:rFonts w:ascii="Tahoma" w:eastAsia="Tahoma" w:hAnsi="Tahoma" w:cs="Tahoma"/>
        <w:b w:val="0"/>
        <w:i w:val="0"/>
        <w:strike w:val="0"/>
        <w:dstrike w:val="0"/>
        <w:color w:val="000000"/>
        <w:sz w:val="23"/>
        <w:szCs w:val="23"/>
        <w:u w:val="none" w:color="000000"/>
        <w:bdr w:val="none" w:sz="0" w:space="0" w:color="auto"/>
        <w:shd w:val="clear" w:color="auto" w:fill="auto"/>
        <w:vertAlign w:val="baseline"/>
      </w:rPr>
    </w:lvl>
    <w:lvl w:ilvl="4" w:tplc="56E64172">
      <w:start w:val="1"/>
      <w:numFmt w:val="lowerLetter"/>
      <w:lvlText w:val="%5"/>
      <w:lvlJc w:val="left"/>
      <w:pPr>
        <w:ind w:left="4059"/>
      </w:pPr>
      <w:rPr>
        <w:rFonts w:ascii="Tahoma" w:eastAsia="Tahoma" w:hAnsi="Tahoma" w:cs="Tahoma"/>
        <w:b w:val="0"/>
        <w:i w:val="0"/>
        <w:strike w:val="0"/>
        <w:dstrike w:val="0"/>
        <w:color w:val="000000"/>
        <w:sz w:val="23"/>
        <w:szCs w:val="23"/>
        <w:u w:val="none" w:color="000000"/>
        <w:bdr w:val="none" w:sz="0" w:space="0" w:color="auto"/>
        <w:shd w:val="clear" w:color="auto" w:fill="auto"/>
        <w:vertAlign w:val="baseline"/>
      </w:rPr>
    </w:lvl>
    <w:lvl w:ilvl="5" w:tplc="1F5C53C0">
      <w:start w:val="1"/>
      <w:numFmt w:val="lowerRoman"/>
      <w:lvlText w:val="%6"/>
      <w:lvlJc w:val="left"/>
      <w:pPr>
        <w:ind w:left="4779"/>
      </w:pPr>
      <w:rPr>
        <w:rFonts w:ascii="Tahoma" w:eastAsia="Tahoma" w:hAnsi="Tahoma" w:cs="Tahoma"/>
        <w:b w:val="0"/>
        <w:i w:val="0"/>
        <w:strike w:val="0"/>
        <w:dstrike w:val="0"/>
        <w:color w:val="000000"/>
        <w:sz w:val="23"/>
        <w:szCs w:val="23"/>
        <w:u w:val="none" w:color="000000"/>
        <w:bdr w:val="none" w:sz="0" w:space="0" w:color="auto"/>
        <w:shd w:val="clear" w:color="auto" w:fill="auto"/>
        <w:vertAlign w:val="baseline"/>
      </w:rPr>
    </w:lvl>
    <w:lvl w:ilvl="6" w:tplc="3EB64886">
      <w:start w:val="1"/>
      <w:numFmt w:val="decimal"/>
      <w:lvlText w:val="%7"/>
      <w:lvlJc w:val="left"/>
      <w:pPr>
        <w:ind w:left="5499"/>
      </w:pPr>
      <w:rPr>
        <w:rFonts w:ascii="Tahoma" w:eastAsia="Tahoma" w:hAnsi="Tahoma" w:cs="Tahoma"/>
        <w:b w:val="0"/>
        <w:i w:val="0"/>
        <w:strike w:val="0"/>
        <w:dstrike w:val="0"/>
        <w:color w:val="000000"/>
        <w:sz w:val="23"/>
        <w:szCs w:val="23"/>
        <w:u w:val="none" w:color="000000"/>
        <w:bdr w:val="none" w:sz="0" w:space="0" w:color="auto"/>
        <w:shd w:val="clear" w:color="auto" w:fill="auto"/>
        <w:vertAlign w:val="baseline"/>
      </w:rPr>
    </w:lvl>
    <w:lvl w:ilvl="7" w:tplc="99ACDEC4">
      <w:start w:val="1"/>
      <w:numFmt w:val="lowerLetter"/>
      <w:lvlText w:val="%8"/>
      <w:lvlJc w:val="left"/>
      <w:pPr>
        <w:ind w:left="6219"/>
      </w:pPr>
      <w:rPr>
        <w:rFonts w:ascii="Tahoma" w:eastAsia="Tahoma" w:hAnsi="Tahoma" w:cs="Tahoma"/>
        <w:b w:val="0"/>
        <w:i w:val="0"/>
        <w:strike w:val="0"/>
        <w:dstrike w:val="0"/>
        <w:color w:val="000000"/>
        <w:sz w:val="23"/>
        <w:szCs w:val="23"/>
        <w:u w:val="none" w:color="000000"/>
        <w:bdr w:val="none" w:sz="0" w:space="0" w:color="auto"/>
        <w:shd w:val="clear" w:color="auto" w:fill="auto"/>
        <w:vertAlign w:val="baseline"/>
      </w:rPr>
    </w:lvl>
    <w:lvl w:ilvl="8" w:tplc="87C88922">
      <w:start w:val="1"/>
      <w:numFmt w:val="lowerRoman"/>
      <w:lvlText w:val="%9"/>
      <w:lvlJc w:val="left"/>
      <w:pPr>
        <w:ind w:left="6939"/>
      </w:pPr>
      <w:rPr>
        <w:rFonts w:ascii="Tahoma" w:eastAsia="Tahoma" w:hAnsi="Tahoma" w:cs="Tahoma"/>
        <w:b w:val="0"/>
        <w:i w:val="0"/>
        <w:strike w:val="0"/>
        <w:dstrike w:val="0"/>
        <w:color w:val="000000"/>
        <w:sz w:val="23"/>
        <w:szCs w:val="23"/>
        <w:u w:val="none" w:color="000000"/>
        <w:bdr w:val="none" w:sz="0" w:space="0" w:color="auto"/>
        <w:shd w:val="clear" w:color="auto" w:fill="auto"/>
        <w:vertAlign w:val="baseline"/>
      </w:rPr>
    </w:lvl>
  </w:abstractNum>
  <w:abstractNum w:abstractNumId="1" w15:restartNumberingAfterBreak="0">
    <w:nsid w:val="2D8E5DB7"/>
    <w:multiLevelType w:val="hybridMultilevel"/>
    <w:tmpl w:val="E43A1C82"/>
    <w:lvl w:ilvl="0" w:tplc="FD46FA06">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12CF3D0">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D688930">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A6453DC">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79AB092">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74C4C0A">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4CE01B0">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81A1E22">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C6CCE46">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2145075757">
    <w:abstractNumId w:val="0"/>
  </w:num>
  <w:num w:numId="2" w16cid:durableId="12677318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6" w:nlCheck="1" w:checkStyle="0"/>
  <w:activeWritingStyle w:appName="MSWord" w:lang="pt-BR" w:vendorID="64" w:dllVersion="4096" w:nlCheck="1" w:checkStyle="0"/>
  <w:proofState w:spelling="clean" w:grammar="clean"/>
  <w:defaultTabStop w:val="708"/>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0396"/>
    <w:rsid w:val="00030396"/>
    <w:rsid w:val="000C423D"/>
    <w:rsid w:val="00154F6C"/>
    <w:rsid w:val="001C43E2"/>
    <w:rsid w:val="002004BE"/>
    <w:rsid w:val="00213778"/>
    <w:rsid w:val="00376DEE"/>
    <w:rsid w:val="005A0982"/>
    <w:rsid w:val="006844CD"/>
    <w:rsid w:val="006910F3"/>
    <w:rsid w:val="007E1142"/>
    <w:rsid w:val="007E347B"/>
    <w:rsid w:val="008E2367"/>
    <w:rsid w:val="008F0F0F"/>
    <w:rsid w:val="00AB059C"/>
    <w:rsid w:val="00AD123C"/>
    <w:rsid w:val="00B3490F"/>
    <w:rsid w:val="00BB675A"/>
    <w:rsid w:val="00C00249"/>
    <w:rsid w:val="00CA3E81"/>
    <w:rsid w:val="00CF598B"/>
    <w:rsid w:val="00D22F7D"/>
    <w:rsid w:val="00E32942"/>
    <w:rsid w:val="00EF2AC9"/>
    <w:rsid w:val="00F4265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61296D"/>
  <w15:docId w15:val="{E57E199C-6CDA-492C-9396-A9F1D43E2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Ttulo1">
    <w:name w:val="heading 1"/>
    <w:next w:val="Normal"/>
    <w:link w:val="Ttulo1Char"/>
    <w:uiPriority w:val="9"/>
    <w:unhideWhenUsed/>
    <w:qFormat/>
    <w:pPr>
      <w:keepNext/>
      <w:keepLines/>
      <w:spacing w:after="0"/>
      <w:ind w:left="353" w:hanging="10"/>
      <w:outlineLvl w:val="0"/>
    </w:pPr>
    <w:rPr>
      <w:rFonts w:ascii="Tahoma" w:eastAsia="Tahoma" w:hAnsi="Tahoma" w:cs="Tahoma"/>
      <w:b/>
      <w:color w:val="000000"/>
      <w:sz w:val="25"/>
      <w:u w:val="single" w:color="00000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link w:val="Ttulo1"/>
    <w:rPr>
      <w:rFonts w:ascii="Tahoma" w:eastAsia="Tahoma" w:hAnsi="Tahoma" w:cs="Tahoma"/>
      <w:b/>
      <w:color w:val="000000"/>
      <w:sz w:val="25"/>
      <w:u w:val="single" w:color="000000"/>
    </w:rPr>
  </w:style>
  <w:style w:type="paragraph" w:customStyle="1" w:styleId="footnotedescription">
    <w:name w:val="footnote description"/>
    <w:next w:val="Normal"/>
    <w:link w:val="footnotedescriptionChar"/>
    <w:hidden/>
    <w:pPr>
      <w:spacing w:after="0"/>
      <w:ind w:left="360" w:right="143"/>
    </w:pPr>
    <w:rPr>
      <w:rFonts w:ascii="Tahoma" w:eastAsia="Tahoma" w:hAnsi="Tahoma" w:cs="Tahoma"/>
      <w:b/>
      <w:color w:val="000000"/>
      <w:sz w:val="18"/>
    </w:rPr>
  </w:style>
  <w:style w:type="character" w:customStyle="1" w:styleId="footnotedescriptionChar">
    <w:name w:val="footnote description Char"/>
    <w:link w:val="footnotedescription"/>
    <w:rPr>
      <w:rFonts w:ascii="Tahoma" w:eastAsia="Tahoma" w:hAnsi="Tahoma" w:cs="Tahoma"/>
      <w:b/>
      <w:color w:val="000000"/>
      <w:sz w:val="18"/>
    </w:rPr>
  </w:style>
  <w:style w:type="character" w:customStyle="1" w:styleId="footnotemark">
    <w:name w:val="footnote mark"/>
    <w:hidden/>
    <w:rPr>
      <w:rFonts w:ascii="Tahoma" w:eastAsia="Tahoma" w:hAnsi="Tahoma" w:cs="Tahoma"/>
      <w:b/>
      <w:color w:val="000000"/>
      <w:sz w:val="18"/>
      <w:vertAlign w:val="superscript"/>
    </w:rPr>
  </w:style>
  <w:style w:type="character" w:styleId="Hyperlink">
    <w:name w:val="Hyperlink"/>
    <w:basedOn w:val="Fontepargpadro"/>
    <w:uiPriority w:val="99"/>
    <w:unhideWhenUsed/>
    <w:rsid w:val="00154F6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13</Pages>
  <Words>3589</Words>
  <Characters>19384</Characters>
  <Application>Microsoft Office Word</Application>
  <DocSecurity>0</DocSecurity>
  <Lines>161</Lines>
  <Paragraphs>45</Paragraphs>
  <ScaleCrop>false</ScaleCrop>
  <HeadingPairs>
    <vt:vector size="2" baseType="variant">
      <vt:variant>
        <vt:lpstr>Título</vt:lpstr>
      </vt:variant>
      <vt:variant>
        <vt:i4>1</vt:i4>
      </vt:variant>
    </vt:vector>
  </HeadingPairs>
  <TitlesOfParts>
    <vt:vector size="1" baseType="lpstr">
      <vt:lpstr>EXMO(A). SR(A). DR(A). JUIZ(A) FEDERAL DA MMª 02ª VARA FEDERAL DE EXECUÇÕES FISCAIS DE PORTO ALEGRE/RS.</vt:lpstr>
    </vt:vector>
  </TitlesOfParts>
  <Company/>
  <LinksUpToDate>false</LinksUpToDate>
  <CharactersWithSpaces>22928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EXMO(A). SR(A). DR(A). JUIZ(A) FEDERAL DA MMª 02ª VARA FEDERAL DE EXECUÇÕES FISCAIS DE PORTO ALEGRE/RS.</dc:title>
  <dc:subject/>
  <dc:creator>João Paulo Carvalho</dc:creator>
  <cp:keywords/>
  <cp:lastModifiedBy>NOTEBOOK 3</cp:lastModifiedBy>
  <cp:revision>3</cp:revision>
  <cp:lastPrinted>2026-08-21T18:11:00Z</cp:lastPrinted>
  <dcterms:created xsi:type="dcterms:W3CDTF">2026-08-21T18:36:00Z</dcterms:created>
  <dcterms:modified xsi:type="dcterms:W3CDTF">2026-09-04T14:22:00Z</dcterms:modified>
</cp:coreProperties>
</file>