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7F1ED" w14:textId="474540A0" w:rsidR="00DF7DC3" w:rsidRPr="00C965AE" w:rsidRDefault="00DF7DC3" w:rsidP="00DF7DC3">
      <w:pPr>
        <w:pStyle w:val="Ttulo4"/>
        <w:jc w:val="center"/>
        <w:rPr>
          <w:rFonts w:ascii="Arial" w:hAnsi="Arial" w:cs="Arial"/>
          <w:b/>
          <w:bCs/>
          <w:i w:val="0"/>
          <w:iCs w:val="0"/>
          <w:color w:val="auto"/>
        </w:rPr>
      </w:pPr>
      <w:r w:rsidRPr="00C965AE">
        <w:rPr>
          <w:rFonts w:ascii="Arial" w:hAnsi="Arial" w:cs="Arial"/>
          <w:b/>
          <w:bCs/>
          <w:i w:val="0"/>
          <w:iCs w:val="0"/>
          <w:color w:val="auto"/>
        </w:rPr>
        <w:t xml:space="preserve">PORTARIA CRO/RS N.º </w:t>
      </w:r>
      <w:r>
        <w:rPr>
          <w:rFonts w:ascii="Arial" w:hAnsi="Arial" w:cs="Arial"/>
          <w:b/>
          <w:bCs/>
          <w:i w:val="0"/>
          <w:iCs w:val="0"/>
          <w:color w:val="auto"/>
        </w:rPr>
        <w:t>3</w:t>
      </w:r>
      <w:r w:rsidR="00962517">
        <w:rPr>
          <w:rFonts w:ascii="Arial" w:hAnsi="Arial" w:cs="Arial"/>
          <w:b/>
          <w:bCs/>
          <w:i w:val="0"/>
          <w:iCs w:val="0"/>
          <w:color w:val="auto"/>
        </w:rPr>
        <w:t>49</w:t>
      </w:r>
      <w:r w:rsidRPr="00C965AE">
        <w:rPr>
          <w:rFonts w:ascii="Arial" w:hAnsi="Arial" w:cs="Arial"/>
          <w:b/>
          <w:bCs/>
          <w:i w:val="0"/>
          <w:iCs w:val="0"/>
          <w:color w:val="auto"/>
        </w:rPr>
        <w:t>/2026</w:t>
      </w:r>
    </w:p>
    <w:p w14:paraId="60A90B74" w14:textId="77777777" w:rsidR="00DF7DC3" w:rsidRDefault="00DF7DC3" w:rsidP="00DF7DC3">
      <w:pPr>
        <w:rPr>
          <w:rFonts w:ascii="Arial" w:hAnsi="Arial" w:cs="Arial"/>
          <w:lang w:eastAsia="pt-BR"/>
        </w:rPr>
      </w:pPr>
    </w:p>
    <w:p w14:paraId="502952CE" w14:textId="77777777" w:rsidR="00DF7DC3" w:rsidRDefault="00DF7DC3" w:rsidP="00DF7DC3">
      <w:pPr>
        <w:rPr>
          <w:rFonts w:ascii="Arial" w:hAnsi="Arial" w:cs="Arial"/>
          <w:lang w:eastAsia="pt-BR"/>
        </w:rPr>
      </w:pPr>
    </w:p>
    <w:p w14:paraId="5C5A97BA" w14:textId="77777777" w:rsidR="00DF7DC3" w:rsidRDefault="00DF7DC3" w:rsidP="00DF7DC3">
      <w:pPr>
        <w:pStyle w:val="NormalWeb"/>
        <w:spacing w:before="0" w:beforeAutospacing="0" w:after="0" w:afterAutospacing="0"/>
        <w:ind w:left="510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 PRESIDENTE DO CONSELHO REGIONAL DE ODONTOLOGIA DO RIO GRANDE DO SUL</w:t>
      </w:r>
      <w:r>
        <w:rPr>
          <w:rFonts w:ascii="Arial" w:hAnsi="Arial" w:cs="Arial"/>
          <w:sz w:val="22"/>
          <w:szCs w:val="22"/>
        </w:rPr>
        <w:t>, no uso de suas atribuições conferidas pelo art. 274 da Resolução CFO 63/2005 do dia 08 de abril de 2005 e de acordo com o artigo 67 do Regimento Interno do CRO/RS aprovado pela decisão CFO 04/2022,</w:t>
      </w:r>
    </w:p>
    <w:p w14:paraId="1A7BB42E" w14:textId="77777777" w:rsidR="00DF7DC3" w:rsidRDefault="00DF7DC3" w:rsidP="00DF7DC3">
      <w:pPr>
        <w:pStyle w:val="NormalWeb"/>
        <w:spacing w:before="0" w:beforeAutospacing="0" w:after="0" w:afterAutospacing="0"/>
        <w:ind w:left="5954"/>
        <w:jc w:val="both"/>
        <w:rPr>
          <w:rFonts w:ascii="Arial" w:hAnsi="Arial" w:cs="Arial"/>
          <w:sz w:val="22"/>
          <w:szCs w:val="22"/>
        </w:rPr>
      </w:pPr>
    </w:p>
    <w:p w14:paraId="16BC1AFC" w14:textId="77777777" w:rsidR="00DF7DC3" w:rsidRDefault="00DF7DC3" w:rsidP="00DF7DC3">
      <w:pPr>
        <w:pStyle w:val="NormalWeb"/>
        <w:spacing w:before="0" w:beforeAutospacing="0" w:after="0" w:afterAutospacing="0"/>
        <w:jc w:val="both"/>
        <w:rPr>
          <w:rStyle w:val="Forte"/>
        </w:rPr>
      </w:pPr>
      <w:r>
        <w:rPr>
          <w:rStyle w:val="Forte"/>
          <w:rFonts w:ascii="Arial" w:hAnsi="Arial" w:cs="Arial"/>
          <w:sz w:val="22"/>
          <w:szCs w:val="22"/>
        </w:rPr>
        <w:t>RESOLVE:</w:t>
      </w:r>
    </w:p>
    <w:p w14:paraId="4963F9F5" w14:textId="77777777" w:rsidR="00DF7DC3" w:rsidRDefault="00DF7DC3" w:rsidP="00DF7DC3">
      <w:pPr>
        <w:pStyle w:val="NormalWeb"/>
        <w:spacing w:before="0" w:beforeAutospacing="0" w:after="0" w:afterAutospacing="0"/>
        <w:jc w:val="both"/>
      </w:pPr>
    </w:p>
    <w:p w14:paraId="1B78FFA0" w14:textId="036B7B80" w:rsidR="00DF7DC3" w:rsidRDefault="00DF7DC3" w:rsidP="00DF7DC3">
      <w:pPr>
        <w:pStyle w:val="NormalWeb"/>
        <w:spacing w:before="0" w:beforeAutospacing="0" w:after="0" w:afterAutospacing="0"/>
        <w:ind w:firstLine="993"/>
        <w:jc w:val="both"/>
        <w:rPr>
          <w:rFonts w:ascii="Arial" w:hAnsi="Arial" w:cs="Arial"/>
          <w:b/>
          <w:sz w:val="22"/>
          <w:szCs w:val="22"/>
        </w:rPr>
      </w:pPr>
      <w:r>
        <w:rPr>
          <w:rStyle w:val="Forte"/>
          <w:rFonts w:ascii="Arial" w:hAnsi="Arial" w:cs="Arial"/>
          <w:sz w:val="22"/>
          <w:szCs w:val="22"/>
        </w:rPr>
        <w:t>Art. 1º.</w:t>
      </w:r>
      <w:r>
        <w:rPr>
          <w:rFonts w:ascii="Arial" w:hAnsi="Arial" w:cs="Arial"/>
          <w:b/>
          <w:sz w:val="22"/>
          <w:szCs w:val="22"/>
        </w:rPr>
        <w:t xml:space="preserve"> DESIGNAR, </w:t>
      </w:r>
      <w:r>
        <w:rPr>
          <w:rFonts w:ascii="Arial" w:hAnsi="Arial" w:cs="Arial"/>
          <w:sz w:val="22"/>
          <w:szCs w:val="22"/>
        </w:rPr>
        <w:t xml:space="preserve">a Conselheira, </w:t>
      </w:r>
      <w:r>
        <w:rPr>
          <w:rFonts w:ascii="Arial" w:hAnsi="Arial" w:cs="Arial"/>
          <w:b/>
          <w:bCs/>
          <w:sz w:val="22"/>
          <w:szCs w:val="22"/>
        </w:rPr>
        <w:t xml:space="preserve">Dra. </w:t>
      </w:r>
      <w:r w:rsidR="00B64821">
        <w:rPr>
          <w:rFonts w:ascii="Arial" w:hAnsi="Arial" w:cs="Arial"/>
          <w:b/>
          <w:bCs/>
          <w:sz w:val="22"/>
          <w:szCs w:val="22"/>
        </w:rPr>
        <w:t>MARIA FERNANDA GIL DE LOS SANTOS</w:t>
      </w:r>
      <w:r>
        <w:rPr>
          <w:rStyle w:val="Forte"/>
          <w:rFonts w:ascii="Arial" w:hAnsi="Arial" w:cs="Arial"/>
          <w:sz w:val="22"/>
          <w:szCs w:val="22"/>
        </w:rPr>
        <w:t xml:space="preserve">, CRO/RS nº </w:t>
      </w:r>
      <w:r w:rsidR="00B64821">
        <w:rPr>
          <w:rFonts w:ascii="Arial" w:hAnsi="Arial" w:cs="Arial"/>
          <w:b/>
          <w:bCs/>
          <w:sz w:val="22"/>
          <w:szCs w:val="22"/>
        </w:rPr>
        <w:t>10.165</w:t>
      </w:r>
      <w:r>
        <w:rPr>
          <w:rFonts w:ascii="Arial" w:hAnsi="Arial" w:cs="Arial"/>
          <w:sz w:val="22"/>
          <w:szCs w:val="22"/>
        </w:rPr>
        <w:t xml:space="preserve">, para representar a Autarquia em </w:t>
      </w:r>
      <w:r w:rsidR="00B64821" w:rsidRPr="00B64821">
        <w:rPr>
          <w:rFonts w:ascii="Arial" w:hAnsi="Arial" w:cs="Arial"/>
          <w:b/>
          <w:bCs/>
          <w:sz w:val="22"/>
          <w:szCs w:val="22"/>
        </w:rPr>
        <w:t>Ato de Anúncio dos Municípios Contemplados pelo Cofinanciamento do Programa Estadual de Proteção e Promoção dos Direitos das Mulheres e Assinatura de Termos de Cooperação com Entidades da Sociedade Civil</w:t>
      </w:r>
      <w:r>
        <w:rPr>
          <w:rFonts w:ascii="Arial" w:hAnsi="Arial" w:cs="Arial"/>
          <w:sz w:val="22"/>
          <w:szCs w:val="22"/>
        </w:rPr>
        <w:t xml:space="preserve">, </w:t>
      </w:r>
      <w:r w:rsidR="00B64821">
        <w:rPr>
          <w:rFonts w:ascii="Arial" w:hAnsi="Arial" w:cs="Arial"/>
          <w:sz w:val="22"/>
          <w:szCs w:val="22"/>
        </w:rPr>
        <w:t>no salão Negrinho do Pastoreio do Palácio Piratini, na Praça Marechal Deodoro</w:t>
      </w:r>
      <w:r>
        <w:rPr>
          <w:rFonts w:ascii="Arial" w:hAnsi="Arial" w:cs="Arial"/>
          <w:sz w:val="22"/>
          <w:szCs w:val="22"/>
        </w:rPr>
        <w:t>, na cidade e</w:t>
      </w:r>
      <w:r w:rsidR="00B64821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Porto Alegre/RS</w:t>
      </w:r>
      <w:r w:rsidR="00B64821">
        <w:rPr>
          <w:rFonts w:ascii="Arial" w:hAnsi="Arial" w:cs="Arial"/>
          <w:sz w:val="22"/>
          <w:szCs w:val="22"/>
        </w:rPr>
        <w:t>, às 17 horas,</w:t>
      </w:r>
      <w:r>
        <w:rPr>
          <w:rFonts w:ascii="Arial" w:hAnsi="Arial" w:cs="Arial"/>
          <w:sz w:val="22"/>
          <w:szCs w:val="22"/>
        </w:rPr>
        <w:t xml:space="preserve"> no dia</w:t>
      </w:r>
      <w:r>
        <w:rPr>
          <w:rFonts w:ascii="Arial" w:hAnsi="Arial" w:cs="Arial"/>
          <w:b/>
          <w:sz w:val="22"/>
          <w:szCs w:val="22"/>
        </w:rPr>
        <w:t xml:space="preserve"> 0</w:t>
      </w:r>
      <w:r>
        <w:rPr>
          <w:rStyle w:val="Forte"/>
          <w:rFonts w:ascii="Arial" w:hAnsi="Arial" w:cs="Arial"/>
          <w:bCs w:val="0"/>
          <w:sz w:val="22"/>
          <w:szCs w:val="22"/>
        </w:rPr>
        <w:t xml:space="preserve">2 de </w:t>
      </w:r>
      <w:proofErr w:type="gramStart"/>
      <w:r>
        <w:rPr>
          <w:rStyle w:val="Forte"/>
          <w:rFonts w:ascii="Arial" w:hAnsi="Arial" w:cs="Arial"/>
          <w:bCs w:val="0"/>
          <w:sz w:val="22"/>
          <w:szCs w:val="22"/>
        </w:rPr>
        <w:t>Julho</w:t>
      </w:r>
      <w:proofErr w:type="gramEnd"/>
      <w:r>
        <w:rPr>
          <w:rStyle w:val="Forte"/>
          <w:rFonts w:ascii="Arial" w:hAnsi="Arial" w:cs="Arial"/>
          <w:bCs w:val="0"/>
          <w:sz w:val="22"/>
          <w:szCs w:val="22"/>
        </w:rPr>
        <w:t xml:space="preserve"> de 2026</w:t>
      </w:r>
      <w:r>
        <w:rPr>
          <w:rStyle w:val="Forte"/>
          <w:rFonts w:ascii="Arial" w:hAnsi="Arial" w:cs="Arial"/>
          <w:b w:val="0"/>
          <w:sz w:val="22"/>
          <w:szCs w:val="22"/>
        </w:rPr>
        <w:t>.</w:t>
      </w:r>
    </w:p>
    <w:p w14:paraId="0BF36BE1" w14:textId="77777777" w:rsidR="00DF7DC3" w:rsidRDefault="00DF7DC3" w:rsidP="00DF7DC3">
      <w:pPr>
        <w:pStyle w:val="NormalWeb"/>
        <w:spacing w:before="0" w:beforeAutospacing="0" w:after="0" w:afterAutospacing="0"/>
        <w:ind w:firstLine="993"/>
        <w:jc w:val="both"/>
        <w:rPr>
          <w:rFonts w:ascii="Arial" w:hAnsi="Arial" w:cs="Arial"/>
          <w:b/>
          <w:sz w:val="22"/>
          <w:szCs w:val="22"/>
        </w:rPr>
      </w:pPr>
    </w:p>
    <w:p w14:paraId="147E468C" w14:textId="77777777" w:rsidR="00DF7DC3" w:rsidRDefault="00DF7DC3" w:rsidP="00DF7DC3">
      <w:pPr>
        <w:pStyle w:val="NormalWeb"/>
        <w:spacing w:before="0" w:beforeAutospacing="0" w:after="0" w:afterAutospacing="0"/>
        <w:ind w:firstLine="993"/>
        <w:jc w:val="both"/>
        <w:rPr>
          <w:rFonts w:ascii="Arial" w:hAnsi="Arial" w:cs="Arial"/>
          <w:sz w:val="22"/>
          <w:szCs w:val="22"/>
        </w:rPr>
      </w:pPr>
      <w:r>
        <w:rPr>
          <w:rStyle w:val="Forte"/>
          <w:rFonts w:ascii="Arial" w:hAnsi="Arial" w:cs="Arial"/>
          <w:sz w:val="22"/>
          <w:szCs w:val="22"/>
        </w:rPr>
        <w:t>Art. 2º.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DETERMINO o Setor de Secretaria do CRO/RS que encaminhe para conhecimento do Conselheiro Secretário e da organização do evento a Portaria de designação para o ato.</w:t>
      </w:r>
    </w:p>
    <w:p w14:paraId="4B6517FD" w14:textId="77777777" w:rsidR="00DF7DC3" w:rsidRDefault="00DF7DC3" w:rsidP="00DF7DC3">
      <w:pPr>
        <w:pStyle w:val="NormalWeb"/>
        <w:spacing w:before="0" w:beforeAutospacing="0" w:after="0" w:afterAutospacing="0"/>
        <w:ind w:firstLine="993"/>
        <w:jc w:val="both"/>
        <w:rPr>
          <w:rFonts w:ascii="Arial" w:hAnsi="Arial" w:cs="Arial"/>
          <w:sz w:val="22"/>
          <w:szCs w:val="22"/>
        </w:rPr>
      </w:pPr>
    </w:p>
    <w:p w14:paraId="0056286B" w14:textId="77777777" w:rsidR="00DF7DC3" w:rsidRDefault="00DF7DC3" w:rsidP="00DF7DC3">
      <w:pPr>
        <w:pStyle w:val="NormalWeb"/>
        <w:spacing w:before="0" w:beforeAutospacing="0" w:after="0" w:afterAutospacing="0"/>
        <w:ind w:firstLine="993"/>
        <w:jc w:val="both"/>
        <w:rPr>
          <w:rFonts w:ascii="Arial" w:hAnsi="Arial" w:cs="Arial"/>
          <w:sz w:val="22"/>
          <w:szCs w:val="22"/>
        </w:rPr>
      </w:pPr>
      <w:r>
        <w:rPr>
          <w:rStyle w:val="Forte"/>
          <w:rFonts w:ascii="Arial" w:hAnsi="Arial" w:cs="Arial"/>
          <w:sz w:val="22"/>
          <w:szCs w:val="22"/>
        </w:rPr>
        <w:t>Art. 3º.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Esta Portaria entra em vigor na presente data, revogando-se qualquer disposição em contrário.</w:t>
      </w:r>
    </w:p>
    <w:p w14:paraId="04594CBE" w14:textId="77777777" w:rsidR="00DF7DC3" w:rsidRDefault="00DF7DC3" w:rsidP="00DF7DC3">
      <w:pPr>
        <w:pStyle w:val="NormalWeb"/>
        <w:spacing w:before="0" w:beforeAutospacing="0" w:after="0" w:afterAutospacing="0"/>
        <w:ind w:firstLine="993"/>
        <w:jc w:val="both"/>
        <w:rPr>
          <w:rFonts w:ascii="Arial" w:hAnsi="Arial" w:cs="Arial"/>
          <w:b/>
          <w:sz w:val="22"/>
          <w:szCs w:val="22"/>
        </w:rPr>
      </w:pPr>
    </w:p>
    <w:p w14:paraId="70E1CD85" w14:textId="77777777" w:rsidR="00DF7DC3" w:rsidRDefault="00DF7DC3" w:rsidP="00DF7DC3">
      <w:pPr>
        <w:pStyle w:val="NormalWeb"/>
        <w:spacing w:before="0" w:beforeAutospacing="0" w:after="0" w:afterAutospacing="0"/>
        <w:jc w:val="both"/>
        <w:rPr>
          <w:rStyle w:val="Forte"/>
        </w:rPr>
      </w:pPr>
      <w:r>
        <w:rPr>
          <w:rStyle w:val="Forte"/>
          <w:rFonts w:ascii="Arial" w:hAnsi="Arial" w:cs="Arial"/>
          <w:b w:val="0"/>
          <w:sz w:val="22"/>
          <w:szCs w:val="22"/>
        </w:rPr>
        <w:t>Expeça-se, cientifique-se, publique-se.</w:t>
      </w:r>
    </w:p>
    <w:p w14:paraId="21964DE2" w14:textId="77777777" w:rsidR="00DF7DC3" w:rsidRDefault="00DF7DC3" w:rsidP="00DF7DC3">
      <w:pPr>
        <w:pStyle w:val="NormalWeb"/>
        <w:spacing w:before="0" w:beforeAutospacing="0" w:after="0" w:afterAutospacing="0"/>
        <w:jc w:val="both"/>
        <w:rPr>
          <w:rStyle w:val="Forte"/>
          <w:rFonts w:ascii="Arial" w:hAnsi="Arial" w:cs="Arial"/>
          <w:b w:val="0"/>
          <w:sz w:val="22"/>
          <w:szCs w:val="22"/>
        </w:rPr>
      </w:pPr>
    </w:p>
    <w:p w14:paraId="1E368D47" w14:textId="77777777" w:rsidR="00DF7DC3" w:rsidRDefault="00DF7DC3" w:rsidP="00DF7DC3">
      <w:pPr>
        <w:pStyle w:val="NormalWeb"/>
        <w:spacing w:before="0" w:beforeAutospacing="0" w:after="0" w:afterAutospacing="0"/>
        <w:jc w:val="both"/>
        <w:rPr>
          <w:rStyle w:val="Forte"/>
          <w:rFonts w:ascii="Arial" w:hAnsi="Arial" w:cs="Arial"/>
          <w:b w:val="0"/>
          <w:sz w:val="22"/>
          <w:szCs w:val="22"/>
        </w:rPr>
      </w:pPr>
    </w:p>
    <w:p w14:paraId="2DD69CC8" w14:textId="77777777" w:rsidR="00DF7DC3" w:rsidRDefault="00DF7DC3" w:rsidP="00DF7DC3">
      <w:pPr>
        <w:pStyle w:val="NormalWeb"/>
        <w:spacing w:before="0" w:beforeAutospacing="0" w:after="0" w:afterAutospacing="0"/>
        <w:jc w:val="both"/>
        <w:rPr>
          <w:b/>
        </w:rPr>
      </w:pPr>
    </w:p>
    <w:p w14:paraId="1D498325" w14:textId="77777777" w:rsidR="00DF7DC3" w:rsidRDefault="00DF7DC3" w:rsidP="00DF7DC3">
      <w:pPr>
        <w:tabs>
          <w:tab w:val="left" w:pos="2694"/>
        </w:tabs>
        <w:spacing w:after="0" w:line="240" w:lineRule="auto"/>
        <w:ind w:firstLine="2268"/>
        <w:rPr>
          <w:rFonts w:ascii="Arial" w:eastAsia="Times New Roman" w:hAnsi="Arial" w:cs="Arial"/>
          <w:bCs/>
          <w:lang w:eastAsia="pt-BR"/>
        </w:rPr>
      </w:pPr>
    </w:p>
    <w:p w14:paraId="2838D7CB" w14:textId="2592EFEA" w:rsidR="00DF7DC3" w:rsidRDefault="00DF7DC3" w:rsidP="00DF7DC3">
      <w:pPr>
        <w:tabs>
          <w:tab w:val="left" w:pos="2694"/>
        </w:tabs>
        <w:spacing w:after="0" w:line="240" w:lineRule="auto"/>
        <w:ind w:firstLine="2268"/>
        <w:jc w:val="right"/>
        <w:rPr>
          <w:rFonts w:ascii="Arial" w:hAnsi="Arial" w:cs="Arial"/>
          <w:b/>
          <w:bCs/>
          <w:color w:val="000000"/>
        </w:rPr>
      </w:pPr>
      <w:r>
        <w:rPr>
          <w:rFonts w:ascii="Arial" w:eastAsia="Times New Roman" w:hAnsi="Arial" w:cs="Arial"/>
          <w:bCs/>
          <w:lang w:eastAsia="pt-BR"/>
        </w:rPr>
        <w:t xml:space="preserve">                                     Porto Alegre, 01 de julho de 2026.</w:t>
      </w:r>
    </w:p>
    <w:p w14:paraId="27BB46D0" w14:textId="77777777" w:rsidR="00DF7DC3" w:rsidRDefault="00DF7DC3" w:rsidP="00DF7DC3">
      <w:pPr>
        <w:tabs>
          <w:tab w:val="left" w:pos="2694"/>
        </w:tabs>
        <w:spacing w:after="0" w:line="240" w:lineRule="auto"/>
        <w:ind w:firstLine="2268"/>
        <w:rPr>
          <w:rFonts w:ascii="Arial" w:hAnsi="Arial" w:cs="Arial"/>
          <w:b/>
          <w:bCs/>
          <w:color w:val="000000"/>
        </w:rPr>
      </w:pPr>
    </w:p>
    <w:p w14:paraId="569858A7" w14:textId="77777777" w:rsidR="00DF7DC3" w:rsidRDefault="00DF7DC3" w:rsidP="00DF7DC3">
      <w:pPr>
        <w:tabs>
          <w:tab w:val="left" w:pos="2694"/>
        </w:tabs>
        <w:spacing w:after="0" w:line="240" w:lineRule="auto"/>
        <w:ind w:firstLine="2268"/>
        <w:rPr>
          <w:rFonts w:ascii="Arial" w:hAnsi="Arial" w:cs="Arial"/>
          <w:b/>
          <w:bCs/>
          <w:color w:val="000000"/>
        </w:rPr>
      </w:pPr>
    </w:p>
    <w:p w14:paraId="2D8DD643" w14:textId="77777777" w:rsidR="00DF7DC3" w:rsidRDefault="00DF7DC3" w:rsidP="00DF7DC3">
      <w:pPr>
        <w:tabs>
          <w:tab w:val="left" w:pos="2694"/>
        </w:tabs>
        <w:spacing w:after="0" w:line="240" w:lineRule="auto"/>
        <w:ind w:firstLine="2268"/>
        <w:rPr>
          <w:rFonts w:ascii="Arial" w:hAnsi="Arial" w:cs="Arial"/>
          <w:b/>
          <w:bCs/>
          <w:color w:val="000000"/>
        </w:rPr>
      </w:pPr>
    </w:p>
    <w:p w14:paraId="356188C7" w14:textId="77777777" w:rsidR="00DF7DC3" w:rsidRDefault="00DF7DC3" w:rsidP="00DF7DC3">
      <w:pPr>
        <w:tabs>
          <w:tab w:val="left" w:pos="2694"/>
        </w:tabs>
        <w:spacing w:after="0" w:line="240" w:lineRule="auto"/>
        <w:ind w:firstLine="2268"/>
        <w:rPr>
          <w:rFonts w:ascii="Arial" w:hAnsi="Arial" w:cs="Arial"/>
          <w:b/>
          <w:bCs/>
          <w:color w:val="000000"/>
        </w:rPr>
      </w:pPr>
    </w:p>
    <w:p w14:paraId="6312C5E7" w14:textId="77777777" w:rsidR="00DF7DC3" w:rsidRDefault="00DF7DC3" w:rsidP="00DF7DC3">
      <w:pPr>
        <w:tabs>
          <w:tab w:val="left" w:pos="2694"/>
        </w:tabs>
        <w:spacing w:after="0" w:line="240" w:lineRule="auto"/>
        <w:ind w:firstLine="2268"/>
        <w:rPr>
          <w:rFonts w:ascii="Arial" w:hAnsi="Arial" w:cs="Arial"/>
          <w:b/>
          <w:bCs/>
          <w:color w:val="000000"/>
        </w:rPr>
      </w:pPr>
    </w:p>
    <w:p w14:paraId="623F1C16" w14:textId="77777777" w:rsidR="00DF7DC3" w:rsidRDefault="00DF7DC3" w:rsidP="00DF7DC3">
      <w:pPr>
        <w:tabs>
          <w:tab w:val="left" w:pos="2694"/>
        </w:tabs>
        <w:spacing w:after="0" w:line="240" w:lineRule="auto"/>
        <w:ind w:firstLine="3402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JANAÍNA CORTES GOMES</w:t>
      </w:r>
    </w:p>
    <w:p w14:paraId="2A256AC9" w14:textId="77777777" w:rsidR="00DF7DC3" w:rsidRDefault="00DF7DC3" w:rsidP="00DF7DC3">
      <w:pPr>
        <w:spacing w:after="0" w:line="240" w:lineRule="auto"/>
        <w:ind w:firstLine="368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lang w:val="pt-PT"/>
        </w:rPr>
        <w:t>Conselheira Presidente</w:t>
      </w:r>
    </w:p>
    <w:p w14:paraId="787E5EFB" w14:textId="77777777" w:rsidR="00DF7DC3" w:rsidRDefault="00DF7DC3" w:rsidP="00DF7DC3">
      <w:pPr>
        <w:spacing w:after="0" w:line="240" w:lineRule="auto"/>
        <w:ind w:firstLine="2835"/>
        <w:rPr>
          <w:rFonts w:ascii="Arial" w:hAnsi="Arial" w:cs="Arial"/>
          <w:color w:val="000000"/>
          <w:lang w:val="pt-PT"/>
        </w:rPr>
      </w:pPr>
      <w:r>
        <w:rPr>
          <w:rFonts w:ascii="Arial" w:hAnsi="Arial" w:cs="Arial"/>
          <w:color w:val="000000"/>
          <w:lang w:val="pt-PT"/>
        </w:rPr>
        <w:t>Conselho Regional de Odontologia do RS</w:t>
      </w:r>
    </w:p>
    <w:p w14:paraId="230ECBB4" w14:textId="77777777" w:rsidR="00DF7DC3" w:rsidRDefault="00DF7DC3" w:rsidP="00DF7DC3">
      <w:pPr>
        <w:spacing w:after="0" w:line="240" w:lineRule="auto"/>
        <w:ind w:firstLine="396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lang w:val="pt-PT"/>
        </w:rPr>
        <w:t>Gestão 2026-2027</w:t>
      </w:r>
    </w:p>
    <w:p w14:paraId="09A9906F" w14:textId="77777777" w:rsidR="00DF7DC3" w:rsidRDefault="00DF7DC3" w:rsidP="00DF7DC3"/>
    <w:p w14:paraId="376F0610" w14:textId="77777777" w:rsidR="00B639EA" w:rsidRDefault="00B639EA"/>
    <w:sectPr w:rsidR="00B639EA" w:rsidSect="00DF7DC3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7DDBB" w14:textId="77777777" w:rsidR="00E311FD" w:rsidRDefault="00E311FD">
      <w:pPr>
        <w:spacing w:after="0" w:line="240" w:lineRule="auto"/>
      </w:pPr>
      <w:r>
        <w:separator/>
      </w:r>
    </w:p>
  </w:endnote>
  <w:endnote w:type="continuationSeparator" w:id="0">
    <w:p w14:paraId="2566F930" w14:textId="77777777" w:rsidR="00E311FD" w:rsidRDefault="00E31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79521" w14:textId="77777777" w:rsidR="00DF7DC3" w:rsidRDefault="00DF7DC3">
    <w:pPr>
      <w:pStyle w:val="Rodap"/>
    </w:pPr>
    <w:r w:rsidRPr="00C965AE">
      <w:rPr>
        <w:noProof/>
      </w:rPr>
      <w:drawing>
        <wp:inline distT="0" distB="0" distL="0" distR="0" wp14:anchorId="33194360" wp14:editId="6B3A90F0">
          <wp:extent cx="5400040" cy="285750"/>
          <wp:effectExtent l="0" t="0" r="0" b="0"/>
          <wp:docPr id="928592619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63A97" w14:textId="77777777" w:rsidR="00E311FD" w:rsidRDefault="00E311FD">
      <w:pPr>
        <w:spacing w:after="0" w:line="240" w:lineRule="auto"/>
      </w:pPr>
      <w:r>
        <w:separator/>
      </w:r>
    </w:p>
  </w:footnote>
  <w:footnote w:type="continuationSeparator" w:id="0">
    <w:p w14:paraId="6A84CE70" w14:textId="77777777" w:rsidR="00E311FD" w:rsidRDefault="00E311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6B636" w14:textId="77777777" w:rsidR="00DF7DC3" w:rsidRDefault="00DF7DC3" w:rsidP="00C965AE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6C3F63F2" wp14:editId="56EA1C2C">
          <wp:extent cx="495300" cy="466725"/>
          <wp:effectExtent l="0" t="0" r="0" b="9525"/>
          <wp:docPr id="221438273" name="Imagem 5" descr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Figur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58FED3" w14:textId="77777777" w:rsidR="00DF7DC3" w:rsidRDefault="00DF7DC3" w:rsidP="00C965AE">
    <w:pPr>
      <w:jc w:val="center"/>
      <w:rPr>
        <w:rFonts w:ascii="Times New Roman" w:hAnsi="Times New Roman" w:cs="Times New Roman"/>
        <w:b/>
        <w:i/>
        <w:sz w:val="20"/>
        <w:szCs w:val="20"/>
      </w:rPr>
    </w:pPr>
    <w:r>
      <w:rPr>
        <w:rFonts w:ascii="Times New Roman" w:hAnsi="Times New Roman" w:cs="Times New Roman"/>
        <w:b/>
        <w:i/>
        <w:sz w:val="20"/>
        <w:szCs w:val="20"/>
      </w:rPr>
      <w:t>Conselho Regional de Odontologia do Rio Grande do Sul</w:t>
    </w:r>
  </w:p>
  <w:p w14:paraId="7C34A9E2" w14:textId="77777777" w:rsidR="00DF7DC3" w:rsidRDefault="00DF7D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DC3"/>
    <w:rsid w:val="002648DA"/>
    <w:rsid w:val="00731EC9"/>
    <w:rsid w:val="00904833"/>
    <w:rsid w:val="00962517"/>
    <w:rsid w:val="00B639EA"/>
    <w:rsid w:val="00B64821"/>
    <w:rsid w:val="00C22CA7"/>
    <w:rsid w:val="00DF7DC3"/>
    <w:rsid w:val="00E3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88C7E"/>
  <w15:chartTrackingRefBased/>
  <w15:docId w15:val="{21AF0D0E-9A2D-474B-B4BF-7D0815383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DC3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DF7DC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F7DC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F7DC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DF7DC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F7DC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F7DC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F7DC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F7DC3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F7DC3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F7D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F7D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F7D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semiHidden/>
    <w:rsid w:val="00DF7DC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F7DC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F7DC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F7DC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F7DC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F7DC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F7D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DF7D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F7DC3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DF7D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F7DC3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DF7DC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F7DC3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DF7DC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F7D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F7DC3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F7DC3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F7DC3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DF7DC3"/>
  </w:style>
  <w:style w:type="paragraph" w:styleId="Rodap">
    <w:name w:val="footer"/>
    <w:basedOn w:val="Normal"/>
    <w:link w:val="RodapChar"/>
    <w:uiPriority w:val="99"/>
    <w:unhideWhenUsed/>
    <w:rsid w:val="00DF7DC3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DF7DC3"/>
  </w:style>
  <w:style w:type="paragraph" w:styleId="NormalWeb">
    <w:name w:val="Normal (Web)"/>
    <w:basedOn w:val="Normal"/>
    <w:uiPriority w:val="99"/>
    <w:semiHidden/>
    <w:unhideWhenUsed/>
    <w:rsid w:val="00DF7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F7D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 3</dc:creator>
  <cp:keywords/>
  <dc:description/>
  <cp:lastModifiedBy>NOTEBOOK 3</cp:lastModifiedBy>
  <cp:revision>8</cp:revision>
  <cp:lastPrinted>2026-07-02T13:14:00Z</cp:lastPrinted>
  <dcterms:created xsi:type="dcterms:W3CDTF">2026-07-02T13:13:00Z</dcterms:created>
  <dcterms:modified xsi:type="dcterms:W3CDTF">2026-07-02T19:21:00Z</dcterms:modified>
</cp:coreProperties>
</file>