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7200BB7D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262D3F">
        <w:rPr>
          <w:rFonts w:ascii="Arial" w:hAnsi="Arial" w:cs="Arial"/>
          <w:b/>
          <w:szCs w:val="24"/>
        </w:rPr>
        <w:t>272/</w:t>
      </w:r>
      <w:r w:rsidRPr="00540B29">
        <w:rPr>
          <w:rFonts w:ascii="Arial" w:hAnsi="Arial" w:cs="Arial"/>
          <w:b/>
          <w:szCs w:val="24"/>
        </w:rPr>
        <w:t>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4B7E0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4AADC8C7" w:rsidR="00540B29" w:rsidRPr="00540B29" w:rsidRDefault="00540B29" w:rsidP="004B7E0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0E3BC3">
        <w:rPr>
          <w:rFonts w:ascii="Arial" w:hAnsi="Arial" w:cs="Arial"/>
          <w:bCs/>
          <w:szCs w:val="24"/>
          <w:lang w:eastAsia="pt-BR"/>
        </w:rPr>
        <w:t xml:space="preserve">uma </w:t>
      </w:r>
      <w:r w:rsidR="00AF0611">
        <w:rPr>
          <w:rFonts w:ascii="Arial" w:hAnsi="Arial" w:cs="Arial"/>
          <w:bCs/>
          <w:szCs w:val="24"/>
          <w:lang w:eastAsia="pt-BR"/>
        </w:rPr>
        <w:t>diária</w:t>
      </w:r>
      <w:r w:rsidR="003E7A23">
        <w:rPr>
          <w:rFonts w:ascii="Arial" w:hAnsi="Arial" w:cs="Arial"/>
          <w:bCs/>
          <w:szCs w:val="24"/>
          <w:lang w:eastAsia="pt-BR"/>
        </w:rPr>
        <w:t xml:space="preserve">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0E3BC3">
        <w:rPr>
          <w:rFonts w:ascii="Arial" w:hAnsi="Arial" w:cs="Arial"/>
          <w:bCs/>
          <w:szCs w:val="24"/>
          <w:lang w:eastAsia="pt-BR"/>
        </w:rPr>
        <w:t>Conselheira Suplente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0E3BC3">
        <w:rPr>
          <w:rFonts w:ascii="Arial" w:hAnsi="Arial" w:cs="Arial"/>
          <w:b/>
          <w:bCs/>
          <w:szCs w:val="24"/>
          <w:lang w:eastAsia="pt-BR"/>
        </w:rPr>
        <w:t>Cláudia Fabiana Reic</w:t>
      </w:r>
      <w:r w:rsidR="006D75E2">
        <w:rPr>
          <w:rFonts w:ascii="Arial" w:hAnsi="Arial" w:cs="Arial"/>
          <w:b/>
          <w:bCs/>
          <w:szCs w:val="24"/>
          <w:lang w:eastAsia="pt-BR"/>
        </w:rPr>
        <w:t>h</w:t>
      </w:r>
      <w:r w:rsidR="000E3BC3">
        <w:rPr>
          <w:rFonts w:ascii="Arial" w:hAnsi="Arial" w:cs="Arial"/>
          <w:b/>
          <w:bCs/>
          <w:szCs w:val="24"/>
          <w:lang w:eastAsia="pt-BR"/>
        </w:rPr>
        <w:t>ert</w:t>
      </w:r>
      <w:r w:rsidR="00A11E18">
        <w:rPr>
          <w:rFonts w:ascii="Arial" w:hAnsi="Arial" w:cs="Arial"/>
          <w:b/>
          <w:bCs/>
          <w:szCs w:val="24"/>
          <w:lang w:eastAsia="pt-BR"/>
        </w:rPr>
        <w:t xml:space="preserve"> CRO/RS 9396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 </w:t>
      </w:r>
      <w:r w:rsidR="000E3BC3">
        <w:rPr>
          <w:rFonts w:ascii="Arial" w:hAnsi="Arial" w:cs="Arial"/>
          <w:szCs w:val="24"/>
          <w:lang w:eastAsia="pt-BR"/>
        </w:rPr>
        <w:t>de reuniões para alinhamentos da campanha Maio Vermelho</w:t>
      </w:r>
      <w:r w:rsidRPr="00540B29">
        <w:rPr>
          <w:rFonts w:ascii="Arial" w:hAnsi="Arial" w:cs="Arial"/>
          <w:szCs w:val="24"/>
          <w:lang w:eastAsia="pt-BR"/>
        </w:rPr>
        <w:t>, a realizar-se n</w:t>
      </w:r>
      <w:r w:rsidR="00262D3F">
        <w:rPr>
          <w:rFonts w:ascii="Arial" w:hAnsi="Arial" w:cs="Arial"/>
          <w:szCs w:val="24"/>
          <w:lang w:eastAsia="pt-BR"/>
        </w:rPr>
        <w:t>a sede desta Autarquia, n</w:t>
      </w:r>
      <w:r w:rsidRPr="00540B29">
        <w:rPr>
          <w:rFonts w:ascii="Arial" w:hAnsi="Arial" w:cs="Arial"/>
          <w:szCs w:val="24"/>
          <w:lang w:eastAsia="pt-BR"/>
        </w:rPr>
        <w:t xml:space="preserve">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0E3BC3">
        <w:rPr>
          <w:rFonts w:ascii="Arial" w:hAnsi="Arial" w:cs="Arial"/>
          <w:b/>
          <w:bCs/>
          <w:szCs w:val="24"/>
          <w:lang w:eastAsia="pt-BR"/>
        </w:rPr>
        <w:t>07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a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0E3BC3">
        <w:rPr>
          <w:rFonts w:ascii="Arial" w:hAnsi="Arial" w:cs="Arial"/>
          <w:b/>
          <w:bCs/>
          <w:szCs w:val="24"/>
          <w:lang w:eastAsia="pt-BR"/>
        </w:rPr>
        <w:t>0</w:t>
      </w:r>
      <w:r w:rsidR="00C47A5D">
        <w:rPr>
          <w:rFonts w:ascii="Arial" w:hAnsi="Arial" w:cs="Arial"/>
          <w:b/>
          <w:bCs/>
          <w:szCs w:val="24"/>
          <w:lang w:eastAsia="pt-BR"/>
        </w:rPr>
        <w:t>9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4B7E0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4B7E0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4B7E0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0C0793DF" w:rsidR="00540B29" w:rsidRDefault="00540B29" w:rsidP="00262D3F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262D3F">
        <w:rPr>
          <w:rFonts w:ascii="Arial" w:hAnsi="Arial" w:cs="Arial"/>
          <w:szCs w:val="24"/>
          <w:lang w:eastAsia="pt-BR"/>
        </w:rPr>
        <w:t>04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262D3F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3DEF5E67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85EF" w14:textId="77777777" w:rsidR="004511DE" w:rsidRDefault="004511DE">
      <w:r>
        <w:separator/>
      </w:r>
    </w:p>
  </w:endnote>
  <w:endnote w:type="continuationSeparator" w:id="0">
    <w:p w14:paraId="13520C7B" w14:textId="77777777" w:rsidR="004511DE" w:rsidRDefault="0045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11E1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3F74" w14:textId="77777777" w:rsidR="004511DE" w:rsidRDefault="004511DE">
      <w:r>
        <w:separator/>
      </w:r>
    </w:p>
  </w:footnote>
  <w:footnote w:type="continuationSeparator" w:id="0">
    <w:p w14:paraId="58E158F0" w14:textId="77777777" w:rsidR="004511DE" w:rsidRDefault="0045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905999">
    <w:abstractNumId w:val="0"/>
  </w:num>
  <w:num w:numId="2" w16cid:durableId="708264478">
    <w:abstractNumId w:val="1"/>
  </w:num>
  <w:num w:numId="3" w16cid:durableId="2096585592">
    <w:abstractNumId w:val="2"/>
  </w:num>
  <w:num w:numId="4" w16cid:durableId="1400709120">
    <w:abstractNumId w:val="3"/>
  </w:num>
  <w:num w:numId="5" w16cid:durableId="1811364313">
    <w:abstractNumId w:val="4"/>
  </w:num>
  <w:num w:numId="6" w16cid:durableId="117921379">
    <w:abstractNumId w:val="5"/>
  </w:num>
  <w:num w:numId="7" w16cid:durableId="1987272067">
    <w:abstractNumId w:val="12"/>
  </w:num>
  <w:num w:numId="8" w16cid:durableId="957641663">
    <w:abstractNumId w:val="9"/>
  </w:num>
  <w:num w:numId="9" w16cid:durableId="315841235">
    <w:abstractNumId w:val="8"/>
  </w:num>
  <w:num w:numId="10" w16cid:durableId="536233630">
    <w:abstractNumId w:val="15"/>
  </w:num>
  <w:num w:numId="11" w16cid:durableId="1464882403">
    <w:abstractNumId w:val="14"/>
  </w:num>
  <w:num w:numId="12" w16cid:durableId="1674607196">
    <w:abstractNumId w:val="17"/>
  </w:num>
  <w:num w:numId="13" w16cid:durableId="1442802425">
    <w:abstractNumId w:val="13"/>
  </w:num>
  <w:num w:numId="14" w16cid:durableId="135610677">
    <w:abstractNumId w:val="11"/>
  </w:num>
  <w:num w:numId="15" w16cid:durableId="1965574204">
    <w:abstractNumId w:val="7"/>
  </w:num>
  <w:num w:numId="16" w16cid:durableId="307251865">
    <w:abstractNumId w:val="10"/>
  </w:num>
  <w:num w:numId="17" w16cid:durableId="1732995500">
    <w:abstractNumId w:val="16"/>
  </w:num>
  <w:num w:numId="18" w16cid:durableId="1476296512">
    <w:abstractNumId w:val="18"/>
  </w:num>
  <w:num w:numId="19" w16cid:durableId="699353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56B1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E3BC3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62D3F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511DE"/>
    <w:rsid w:val="0046077F"/>
    <w:rsid w:val="004A3EC6"/>
    <w:rsid w:val="004B7E04"/>
    <w:rsid w:val="004D7B78"/>
    <w:rsid w:val="004E59F8"/>
    <w:rsid w:val="00504072"/>
    <w:rsid w:val="00506482"/>
    <w:rsid w:val="0051249E"/>
    <w:rsid w:val="0051373F"/>
    <w:rsid w:val="00524B48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D75E2"/>
    <w:rsid w:val="006E2084"/>
    <w:rsid w:val="006E7E1A"/>
    <w:rsid w:val="006F5AF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8F2D34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1E18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3687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47A5D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B0B9-8F9E-4174-9FC5-4E1B9CD2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8</cp:revision>
  <cp:lastPrinted>2026-06-30T12:47:00Z</cp:lastPrinted>
  <dcterms:created xsi:type="dcterms:W3CDTF">2026-06-21T22:06:00Z</dcterms:created>
  <dcterms:modified xsi:type="dcterms:W3CDTF">2026-06-30T12:47:00Z</dcterms:modified>
</cp:coreProperties>
</file>