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CFEB" w14:textId="2A3C7E80" w:rsidR="00027E4B" w:rsidRPr="00FF7153" w:rsidRDefault="00027E4B" w:rsidP="00027E4B">
      <w:pPr>
        <w:pStyle w:val="Recuodecorpodetexto"/>
        <w:widowControl w:val="0"/>
        <w:tabs>
          <w:tab w:val="left" w:pos="142"/>
          <w:tab w:val="left" w:pos="2127"/>
          <w:tab w:val="left" w:pos="8931"/>
        </w:tabs>
        <w:spacing w:line="360" w:lineRule="auto"/>
        <w:ind w:left="5103" w:right="142"/>
        <w:jc w:val="both"/>
        <w:rPr>
          <w:rFonts w:asciiTheme="minorHAnsi" w:hAnsiTheme="minorHAnsi" w:cstheme="minorHAnsi"/>
          <w:b/>
          <w:szCs w:val="24"/>
          <w:lang w:val="pt-BR"/>
        </w:rPr>
      </w:pPr>
      <w:r w:rsidRPr="00FF7153">
        <w:rPr>
          <w:rFonts w:asciiTheme="minorHAnsi" w:hAnsiTheme="minorHAnsi" w:cstheme="minorHAnsi"/>
          <w:b/>
          <w:szCs w:val="24"/>
        </w:rPr>
        <w:t>ATA DA REUNIÃO</w:t>
      </w:r>
      <w:r w:rsidRPr="00FF7153">
        <w:rPr>
          <w:rFonts w:asciiTheme="minorHAnsi" w:hAnsiTheme="minorHAnsi" w:cstheme="minorHAnsi"/>
          <w:b/>
          <w:szCs w:val="24"/>
          <w:lang w:val="pt-BR"/>
        </w:rPr>
        <w:t xml:space="preserve"> </w:t>
      </w:r>
      <w:r w:rsidR="00CE0601">
        <w:rPr>
          <w:rFonts w:asciiTheme="minorHAnsi" w:hAnsiTheme="minorHAnsi" w:cstheme="minorHAnsi"/>
          <w:b/>
          <w:szCs w:val="24"/>
          <w:lang w:val="pt-BR"/>
        </w:rPr>
        <w:t>EXTRA</w:t>
      </w:r>
      <w:r w:rsidRPr="00FF7153">
        <w:rPr>
          <w:rFonts w:asciiTheme="minorHAnsi" w:hAnsiTheme="minorHAnsi" w:cstheme="minorHAnsi"/>
          <w:b/>
          <w:szCs w:val="24"/>
          <w:lang w:val="pt-BR"/>
        </w:rPr>
        <w:t xml:space="preserve">ORDINÁRIA </w:t>
      </w:r>
      <w:r w:rsidRPr="00FF7153">
        <w:rPr>
          <w:rFonts w:asciiTheme="minorHAnsi" w:hAnsiTheme="minorHAnsi" w:cstheme="minorHAnsi"/>
          <w:b/>
          <w:szCs w:val="24"/>
        </w:rPr>
        <w:t xml:space="preserve">DO PLENÁRIO DO CONSELHO REGIONAL DE ODONTOLOGIA DO RIO GRANDE DO SUL – Nº. </w:t>
      </w:r>
      <w:r w:rsidRPr="00FF7153">
        <w:rPr>
          <w:rFonts w:asciiTheme="minorHAnsi" w:hAnsiTheme="minorHAnsi" w:cstheme="minorHAnsi"/>
          <w:b/>
          <w:szCs w:val="24"/>
          <w:lang w:val="pt-BR"/>
        </w:rPr>
        <w:t>206</w:t>
      </w:r>
      <w:r w:rsidR="00113292">
        <w:rPr>
          <w:rFonts w:asciiTheme="minorHAnsi" w:hAnsiTheme="minorHAnsi" w:cstheme="minorHAnsi"/>
          <w:b/>
          <w:szCs w:val="24"/>
          <w:lang w:val="pt-BR"/>
        </w:rPr>
        <w:t>8</w:t>
      </w:r>
    </w:p>
    <w:p w14:paraId="67B260E8" w14:textId="77777777" w:rsidR="00027E4B" w:rsidRPr="00FF7153" w:rsidRDefault="00027E4B" w:rsidP="00027E4B">
      <w:pPr>
        <w:pStyle w:val="Recuodecorpodetexto"/>
        <w:widowControl w:val="0"/>
        <w:tabs>
          <w:tab w:val="left" w:pos="142"/>
          <w:tab w:val="left" w:pos="2127"/>
          <w:tab w:val="left" w:pos="8931"/>
        </w:tabs>
        <w:spacing w:line="360" w:lineRule="auto"/>
        <w:ind w:left="5103" w:right="142"/>
        <w:jc w:val="both"/>
        <w:rPr>
          <w:rFonts w:asciiTheme="minorHAnsi" w:hAnsiTheme="minorHAnsi" w:cstheme="minorHAnsi"/>
          <w:b/>
          <w:szCs w:val="24"/>
          <w:lang w:val="pt-BR"/>
        </w:rPr>
      </w:pPr>
    </w:p>
    <w:p w14:paraId="413C8BE8" w14:textId="3AF9FBB3" w:rsidR="00027E4B" w:rsidRPr="00FF7153" w:rsidRDefault="00027E4B" w:rsidP="00027E4B">
      <w:pPr>
        <w:pStyle w:val="Corpodetexto"/>
        <w:rPr>
          <w:rFonts w:asciiTheme="minorHAnsi" w:hAnsiTheme="minorHAnsi" w:cstheme="minorHAnsi"/>
          <w:bCs/>
          <w:color w:val="auto"/>
          <w:szCs w:val="24"/>
          <w:lang w:val="pt-BR"/>
        </w:rPr>
      </w:pPr>
      <w:r w:rsidRPr="00FF7153">
        <w:rPr>
          <w:rFonts w:asciiTheme="minorHAnsi" w:hAnsiTheme="minorHAnsi" w:cstheme="minorHAnsi"/>
          <w:b/>
          <w:color w:val="auto"/>
          <w:szCs w:val="24"/>
        </w:rPr>
        <w:t>Data:</w:t>
      </w:r>
      <w:r w:rsidRPr="00FF7153">
        <w:rPr>
          <w:rFonts w:asciiTheme="minorHAnsi" w:hAnsiTheme="minorHAnsi" w:cstheme="minorHAnsi"/>
          <w:color w:val="auto"/>
          <w:szCs w:val="24"/>
        </w:rPr>
        <w:t xml:space="preserve"> </w:t>
      </w:r>
      <w:r w:rsidR="00CE0601">
        <w:rPr>
          <w:rFonts w:asciiTheme="minorHAnsi" w:hAnsiTheme="minorHAnsi" w:cstheme="minorHAnsi"/>
          <w:color w:val="auto"/>
          <w:szCs w:val="24"/>
        </w:rPr>
        <w:t>27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 de maio de 2026</w:t>
      </w:r>
      <w:r w:rsidRPr="00FF7153">
        <w:rPr>
          <w:rFonts w:asciiTheme="minorHAnsi" w:hAnsiTheme="minorHAnsi" w:cstheme="minorHAnsi"/>
          <w:color w:val="auto"/>
          <w:szCs w:val="24"/>
        </w:rPr>
        <w:t xml:space="preserve">; </w:t>
      </w:r>
      <w:r w:rsidRPr="00FF7153">
        <w:rPr>
          <w:rFonts w:asciiTheme="minorHAnsi" w:hAnsiTheme="minorHAnsi" w:cstheme="minorHAnsi"/>
          <w:b/>
          <w:color w:val="auto"/>
          <w:szCs w:val="24"/>
        </w:rPr>
        <w:t>Horário:</w:t>
      </w:r>
      <w:r w:rsidRPr="00FF7153">
        <w:rPr>
          <w:rFonts w:asciiTheme="minorHAnsi" w:hAnsiTheme="minorHAnsi" w:cstheme="minorHAnsi"/>
          <w:color w:val="auto"/>
          <w:szCs w:val="24"/>
        </w:rPr>
        <w:t xml:space="preserve"> </w:t>
      </w:r>
      <w:r w:rsidR="00DD3269">
        <w:rPr>
          <w:rFonts w:asciiTheme="minorHAnsi" w:hAnsiTheme="minorHAnsi" w:cstheme="minorHAnsi"/>
          <w:color w:val="auto"/>
          <w:szCs w:val="24"/>
          <w:lang w:val="pt-BR"/>
        </w:rPr>
        <w:t>a pa</w:t>
      </w:r>
      <w:r w:rsidR="00DD3269">
        <w:rPr>
          <w:rFonts w:asciiTheme="minorHAnsi" w:hAnsiTheme="minorHAnsi" w:cstheme="minorHAnsi"/>
          <w:color w:val="auto"/>
          <w:szCs w:val="24"/>
          <w:lang w:val="pt-BR"/>
        </w:rPr>
        <w:softHyphen/>
        <w:t>rtir das 18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>h00</w:t>
      </w:r>
      <w:r w:rsidRPr="00FF7153">
        <w:rPr>
          <w:rFonts w:asciiTheme="minorHAnsi" w:hAnsiTheme="minorHAnsi" w:cstheme="minorHAnsi"/>
          <w:color w:val="auto"/>
          <w:szCs w:val="24"/>
        </w:rPr>
        <w:t xml:space="preserve">; </w:t>
      </w:r>
      <w:r w:rsidRPr="00FF7153">
        <w:rPr>
          <w:rFonts w:asciiTheme="minorHAnsi" w:hAnsiTheme="minorHAnsi" w:cstheme="minorHAnsi"/>
          <w:b/>
          <w:color w:val="auto"/>
          <w:szCs w:val="24"/>
        </w:rPr>
        <w:t>Local: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 Na sede do CRO/RS em Porto Alegre; </w:t>
      </w:r>
      <w:r w:rsidRPr="00FF7153">
        <w:rPr>
          <w:rFonts w:asciiTheme="minorHAnsi" w:hAnsiTheme="minorHAnsi" w:cstheme="minorHAnsi"/>
          <w:b/>
          <w:color w:val="auto"/>
          <w:szCs w:val="24"/>
          <w:lang w:val="pt-BR"/>
        </w:rPr>
        <w:t>Modalidade:</w:t>
      </w:r>
      <w:r w:rsidR="00DD3269">
        <w:rPr>
          <w:rFonts w:asciiTheme="minorHAnsi" w:hAnsiTheme="minorHAnsi" w:cstheme="minorHAnsi"/>
          <w:color w:val="auto"/>
          <w:szCs w:val="24"/>
          <w:lang w:val="pt-BR"/>
        </w:rPr>
        <w:t xml:space="preserve"> Híbrido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. </w:t>
      </w:r>
      <w:r w:rsidRPr="00FF7153">
        <w:rPr>
          <w:rFonts w:asciiTheme="minorHAnsi" w:hAnsiTheme="minorHAnsi" w:cstheme="minorHAnsi"/>
          <w:b/>
          <w:bCs/>
          <w:color w:val="auto"/>
          <w:szCs w:val="24"/>
          <w:lang w:val="pt-BR"/>
        </w:rPr>
        <w:t>Presentes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: </w:t>
      </w:r>
      <w:r w:rsidRPr="00FF7153">
        <w:rPr>
          <w:rFonts w:asciiTheme="minorHAnsi" w:hAnsiTheme="minorHAnsi" w:cstheme="minorHAnsi"/>
          <w:b/>
          <w:color w:val="auto"/>
          <w:szCs w:val="24"/>
          <w:lang w:val="pt-BR"/>
        </w:rPr>
        <w:t>Conselheiros(as) Efetivos(as)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 CD Janaína Cortes Gomes - CRO/RS </w:t>
      </w:r>
      <w:r w:rsidRPr="00FF7153">
        <w:rPr>
          <w:rFonts w:asciiTheme="minorHAnsi" w:hAnsiTheme="minorHAnsi" w:cstheme="minorHAnsi"/>
          <w:color w:val="212529"/>
          <w:szCs w:val="24"/>
          <w:shd w:val="clear" w:color="auto" w:fill="FDFDFD"/>
        </w:rPr>
        <w:t>11.148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, CD Osvaldo </w:t>
      </w:r>
      <w:proofErr w:type="spellStart"/>
      <w:r w:rsidRPr="00FF7153">
        <w:rPr>
          <w:rFonts w:asciiTheme="minorHAnsi" w:hAnsiTheme="minorHAnsi" w:cstheme="minorHAnsi"/>
          <w:color w:val="auto"/>
          <w:szCs w:val="24"/>
          <w:lang w:val="pt-BR"/>
        </w:rPr>
        <w:t>Danclar</w:t>
      </w:r>
      <w:proofErr w:type="spellEnd"/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 de Oliveira da Silva Júnior - CRO/RS 16.843, CD Alexandre Baumgarten - CRO/RS 22.270, </w:t>
      </w:r>
      <w:r w:rsidRPr="00FF7153">
        <w:rPr>
          <w:rFonts w:asciiTheme="minorHAnsi" w:hAnsiTheme="minorHAnsi" w:cstheme="minorHAnsi"/>
          <w:color w:val="212529"/>
          <w:szCs w:val="24"/>
          <w:shd w:val="clear" w:color="auto" w:fill="FDFDFD"/>
          <w:lang w:val="pt-BR"/>
        </w:rPr>
        <w:t xml:space="preserve">CD Fernanda Cardoso Franco - CRO/RS 8.718, CD </w:t>
      </w:r>
      <w:proofErr w:type="spellStart"/>
      <w:r w:rsidRPr="00FF7153">
        <w:rPr>
          <w:rFonts w:asciiTheme="minorHAnsi" w:hAnsiTheme="minorHAnsi" w:cstheme="minorHAnsi"/>
          <w:color w:val="212529"/>
          <w:szCs w:val="24"/>
          <w:shd w:val="clear" w:color="auto" w:fill="FDFDFD"/>
          <w:lang w:val="pt-BR"/>
        </w:rPr>
        <w:t>Raísa</w:t>
      </w:r>
      <w:proofErr w:type="spellEnd"/>
      <w:r w:rsidRPr="00FF7153">
        <w:rPr>
          <w:rFonts w:asciiTheme="minorHAnsi" w:hAnsiTheme="minorHAnsi" w:cstheme="minorHAnsi"/>
          <w:color w:val="212529"/>
          <w:szCs w:val="24"/>
          <w:shd w:val="clear" w:color="auto" w:fill="FDFDFD"/>
          <w:lang w:val="pt-BR"/>
        </w:rPr>
        <w:t xml:space="preserve"> Pires </w:t>
      </w:r>
      <w:proofErr w:type="spellStart"/>
      <w:r w:rsidRPr="00FF7153">
        <w:rPr>
          <w:rFonts w:asciiTheme="minorHAnsi" w:hAnsiTheme="minorHAnsi" w:cstheme="minorHAnsi"/>
          <w:color w:val="212529"/>
          <w:szCs w:val="24"/>
          <w:shd w:val="clear" w:color="auto" w:fill="FDFDFD"/>
          <w:lang w:val="pt-BR"/>
        </w:rPr>
        <w:t>Lisoski</w:t>
      </w:r>
      <w:proofErr w:type="spellEnd"/>
      <w:r w:rsidRPr="00FF7153">
        <w:rPr>
          <w:rFonts w:asciiTheme="minorHAnsi" w:hAnsiTheme="minorHAnsi" w:cstheme="minorHAnsi"/>
          <w:color w:val="212529"/>
          <w:szCs w:val="24"/>
          <w:shd w:val="clear" w:color="auto" w:fill="FDFDFD"/>
          <w:lang w:val="pt-BR"/>
        </w:rPr>
        <w:t xml:space="preserve"> - CRO/RS 26.520.</w:t>
      </w:r>
    </w:p>
    <w:p w14:paraId="4AD02523" w14:textId="77777777" w:rsidR="00027E4B" w:rsidRPr="00FF7153" w:rsidRDefault="00027E4B" w:rsidP="00027E4B">
      <w:pPr>
        <w:pStyle w:val="Corpodetexto"/>
        <w:rPr>
          <w:rFonts w:asciiTheme="minorHAnsi" w:hAnsiTheme="minorHAnsi" w:cstheme="minorHAnsi"/>
          <w:color w:val="212529"/>
          <w:szCs w:val="24"/>
          <w:shd w:val="clear" w:color="auto" w:fill="FDFDFD"/>
          <w:lang w:val="pt-BR"/>
        </w:rPr>
      </w:pPr>
      <w:r w:rsidRPr="00FF7153">
        <w:rPr>
          <w:rFonts w:asciiTheme="minorHAnsi" w:hAnsiTheme="minorHAnsi" w:cstheme="minorHAnsi"/>
          <w:b/>
          <w:szCs w:val="24"/>
          <w:lang w:eastAsia="pt-BR"/>
        </w:rPr>
        <w:t xml:space="preserve">1. </w:t>
      </w:r>
      <w:r w:rsidRPr="00FF7153">
        <w:rPr>
          <w:rFonts w:asciiTheme="minorHAnsi" w:hAnsiTheme="minorHAnsi" w:cstheme="minorHAnsi"/>
          <w:b/>
          <w:szCs w:val="24"/>
          <w:u w:val="single"/>
          <w:lang w:eastAsia="pt-BR"/>
        </w:rPr>
        <w:t>Assinatura do Livro de presenças</w:t>
      </w:r>
      <w:r w:rsidRPr="00FF7153">
        <w:rPr>
          <w:rFonts w:asciiTheme="minorHAnsi" w:hAnsiTheme="minorHAnsi" w:cstheme="minorHAnsi"/>
          <w:szCs w:val="24"/>
          <w:lang w:eastAsia="pt-BR"/>
        </w:rPr>
        <w:t xml:space="preserve">: </w:t>
      </w:r>
      <w:r w:rsidRPr="00FF7153">
        <w:rPr>
          <w:rFonts w:asciiTheme="minorHAnsi" w:hAnsiTheme="minorHAnsi" w:cstheme="minorHAnsi"/>
          <w:color w:val="212529"/>
          <w:szCs w:val="24"/>
          <w:shd w:val="clear" w:color="auto" w:fill="FDFDFD"/>
        </w:rPr>
        <w:t xml:space="preserve">O livro de Presenças é assinado por todos os 5 Conselheiros Efetivos presentes no ato. </w:t>
      </w:r>
    </w:p>
    <w:p w14:paraId="2E2D9219" w14:textId="77777777" w:rsidR="00027E4B" w:rsidRPr="00FF7153" w:rsidRDefault="00027E4B" w:rsidP="00027E4B">
      <w:pPr>
        <w:pStyle w:val="Corpodetexto"/>
        <w:rPr>
          <w:rFonts w:asciiTheme="minorHAnsi" w:hAnsiTheme="minorHAnsi" w:cstheme="minorHAnsi"/>
          <w:szCs w:val="24"/>
          <w:lang w:val="pt-BR" w:eastAsia="pt-BR"/>
        </w:rPr>
      </w:pPr>
      <w:r w:rsidRPr="00FF7153">
        <w:rPr>
          <w:rFonts w:asciiTheme="minorHAnsi" w:hAnsiTheme="minorHAnsi" w:cstheme="minorHAnsi"/>
          <w:b/>
          <w:szCs w:val="24"/>
        </w:rPr>
        <w:t xml:space="preserve">2. </w:t>
      </w:r>
      <w:r w:rsidRPr="00FF7153">
        <w:rPr>
          <w:rFonts w:asciiTheme="minorHAnsi" w:hAnsiTheme="minorHAnsi" w:cstheme="minorHAnsi"/>
          <w:b/>
          <w:szCs w:val="24"/>
          <w:u w:val="single"/>
        </w:rPr>
        <w:t xml:space="preserve">Verificação e proclamação do </w:t>
      </w:r>
      <w:r w:rsidRPr="00FF7153">
        <w:rPr>
          <w:rFonts w:asciiTheme="minorHAnsi" w:hAnsiTheme="minorHAnsi" w:cstheme="minorHAnsi"/>
          <w:b/>
          <w:i/>
          <w:szCs w:val="24"/>
          <w:u w:val="single"/>
        </w:rPr>
        <w:t>quórum</w:t>
      </w:r>
      <w:r w:rsidRPr="00FF7153">
        <w:rPr>
          <w:rFonts w:asciiTheme="minorHAnsi" w:hAnsiTheme="minorHAnsi" w:cstheme="minorHAnsi"/>
          <w:b/>
          <w:szCs w:val="24"/>
          <w:u w:val="single"/>
        </w:rPr>
        <w:t xml:space="preserve"> regimental</w:t>
      </w:r>
      <w:r w:rsidRPr="00FF7153">
        <w:rPr>
          <w:rFonts w:asciiTheme="minorHAnsi" w:hAnsiTheme="minorHAnsi" w:cstheme="minorHAnsi"/>
          <w:szCs w:val="24"/>
        </w:rPr>
        <w:t xml:space="preserve">: Foi constatado quórum legal pelo Conselheiro </w:t>
      </w:r>
      <w:r w:rsidRPr="00FF7153">
        <w:rPr>
          <w:rFonts w:asciiTheme="minorHAnsi" w:hAnsiTheme="minorHAnsi" w:cstheme="minorHAnsi"/>
          <w:szCs w:val="24"/>
          <w:lang w:val="pt-BR"/>
        </w:rPr>
        <w:t xml:space="preserve">Secretário CD 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Alexandre Baumgarten - CRO/RS 22.270. </w:t>
      </w:r>
    </w:p>
    <w:p w14:paraId="254A8F84" w14:textId="77777777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  <w:b/>
        </w:rPr>
        <w:t xml:space="preserve">3. </w:t>
      </w:r>
      <w:r w:rsidRPr="00FF7153">
        <w:rPr>
          <w:rFonts w:asciiTheme="minorHAnsi" w:hAnsiTheme="minorHAnsi" w:cstheme="minorHAnsi"/>
          <w:b/>
          <w:u w:val="single"/>
        </w:rPr>
        <w:t>Abertura da Sessão, pelo Conselheiro Presidente</w:t>
      </w:r>
      <w:r w:rsidRPr="00FF7153">
        <w:rPr>
          <w:rFonts w:asciiTheme="minorHAnsi" w:hAnsiTheme="minorHAnsi" w:cstheme="minorHAnsi"/>
        </w:rPr>
        <w:t>: A Conselheira Presidente da sessão, CD Janaína Cortes Gomes, deu início a sessão Plenária cumprimentando a todos.</w:t>
      </w:r>
    </w:p>
    <w:p w14:paraId="38708AE7" w14:textId="6C322CD1" w:rsidR="00027E4B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FF7153">
        <w:rPr>
          <w:rFonts w:asciiTheme="minorHAnsi" w:hAnsiTheme="minorHAnsi" w:cstheme="minorHAnsi"/>
          <w:b/>
          <w:bCs/>
        </w:rPr>
        <w:t xml:space="preserve">4. </w:t>
      </w:r>
      <w:r w:rsidRPr="00FF7153">
        <w:rPr>
          <w:rFonts w:asciiTheme="minorHAnsi" w:hAnsiTheme="minorHAnsi" w:cstheme="minorHAnsi"/>
          <w:b/>
          <w:bCs/>
          <w:u w:val="single"/>
        </w:rPr>
        <w:t>Leitura e aprovação da ata anterior:</w:t>
      </w:r>
      <w:r w:rsidRPr="00FF7153">
        <w:rPr>
          <w:rFonts w:asciiTheme="minorHAnsi" w:hAnsiTheme="minorHAnsi" w:cstheme="minorHAnsi"/>
          <w:b/>
          <w:bCs/>
        </w:rPr>
        <w:t xml:space="preserve"> </w:t>
      </w:r>
      <w:r w:rsidRPr="00FF7153">
        <w:rPr>
          <w:rFonts w:asciiTheme="minorHAnsi" w:hAnsiTheme="minorHAnsi" w:cstheme="minorHAnsi"/>
        </w:rPr>
        <w:t>de número 206</w:t>
      </w:r>
      <w:r w:rsidR="00AD1ED8">
        <w:rPr>
          <w:rFonts w:asciiTheme="minorHAnsi" w:hAnsiTheme="minorHAnsi" w:cstheme="minorHAnsi"/>
        </w:rPr>
        <w:t>7</w:t>
      </w:r>
      <w:r w:rsidRPr="00FF7153">
        <w:rPr>
          <w:rFonts w:asciiTheme="minorHAnsi" w:hAnsiTheme="minorHAnsi" w:cstheme="minorHAnsi"/>
        </w:rPr>
        <w:t xml:space="preserve">, realizada em </w:t>
      </w:r>
      <w:r w:rsidR="00AD1ED8">
        <w:rPr>
          <w:rFonts w:asciiTheme="minorHAnsi" w:hAnsiTheme="minorHAnsi" w:cstheme="minorHAnsi"/>
        </w:rPr>
        <w:t>19 de maio</w:t>
      </w:r>
      <w:r w:rsidRPr="00FF7153">
        <w:rPr>
          <w:rFonts w:asciiTheme="minorHAnsi" w:hAnsiTheme="minorHAnsi" w:cstheme="minorHAnsi"/>
        </w:rPr>
        <w:t xml:space="preserve"> de 2026</w:t>
      </w:r>
      <w:r w:rsidR="00F35965">
        <w:rPr>
          <w:rFonts w:asciiTheme="minorHAnsi" w:hAnsiTheme="minorHAnsi" w:cstheme="minorHAnsi"/>
        </w:rPr>
        <w:t>,</w:t>
      </w:r>
      <w:r w:rsidRPr="00FF7153">
        <w:rPr>
          <w:rFonts w:asciiTheme="minorHAnsi" w:hAnsiTheme="minorHAnsi" w:cstheme="minorHAnsi"/>
        </w:rPr>
        <w:t xml:space="preserve"> que foi aprovada sem ressalvas.</w:t>
      </w:r>
      <w:r w:rsidRPr="00FF7153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69B62E96" w14:textId="45D86A19" w:rsidR="0089577B" w:rsidRDefault="0089577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5. Pautas</w:t>
      </w:r>
      <w:r w:rsidR="00876043">
        <w:rPr>
          <w:rFonts w:asciiTheme="minorHAnsi" w:hAnsiTheme="minorHAnsi" w:cstheme="minorHAnsi"/>
          <w:b/>
          <w:bCs/>
          <w:u w:val="single"/>
        </w:rPr>
        <w:t>:</w:t>
      </w:r>
    </w:p>
    <w:p w14:paraId="3C280B13" w14:textId="29D9394A" w:rsidR="0089577B" w:rsidRDefault="0089577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5.1. Setor Jurídico</w:t>
      </w:r>
      <w:r w:rsidR="00876043">
        <w:rPr>
          <w:rFonts w:asciiTheme="minorHAnsi" w:hAnsiTheme="minorHAnsi" w:cstheme="minorHAnsi"/>
          <w:b/>
          <w:bCs/>
          <w:u w:val="single"/>
        </w:rPr>
        <w:t>:</w:t>
      </w:r>
    </w:p>
    <w:p w14:paraId="6B2FC9F7" w14:textId="00D02AA5" w:rsidR="00876043" w:rsidRDefault="00876043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876043">
        <w:rPr>
          <w:rFonts w:asciiTheme="minorHAnsi" w:hAnsiTheme="minorHAnsi" w:cstheme="minorHAnsi"/>
        </w:rPr>
        <w:t xml:space="preserve">Análise do expediente administrativo de Lucília Marlene </w:t>
      </w:r>
      <w:proofErr w:type="spellStart"/>
      <w:r w:rsidRPr="00876043">
        <w:rPr>
          <w:rFonts w:asciiTheme="minorHAnsi" w:hAnsiTheme="minorHAnsi" w:cstheme="minorHAnsi"/>
        </w:rPr>
        <w:t>Kunde</w:t>
      </w:r>
      <w:proofErr w:type="spellEnd"/>
      <w:r w:rsidRPr="00876043">
        <w:rPr>
          <w:rFonts w:asciiTheme="minorHAnsi" w:hAnsiTheme="minorHAnsi" w:cstheme="minorHAnsi"/>
        </w:rPr>
        <w:t>, CPF 644.886.590-04</w:t>
      </w:r>
      <w:r>
        <w:rPr>
          <w:rFonts w:asciiTheme="minorHAnsi" w:hAnsiTheme="minorHAnsi" w:cstheme="minorHAnsi"/>
        </w:rPr>
        <w:t>.</w:t>
      </w:r>
    </w:p>
    <w:p w14:paraId="0804F9AF" w14:textId="14EC2347" w:rsidR="00876043" w:rsidRDefault="00876043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Análise do expediente administrativo de Luciene </w:t>
      </w:r>
      <w:proofErr w:type="spellStart"/>
      <w:r>
        <w:rPr>
          <w:rFonts w:asciiTheme="minorHAnsi" w:hAnsiTheme="minorHAnsi" w:cstheme="minorHAnsi"/>
        </w:rPr>
        <w:t>Aguero</w:t>
      </w:r>
      <w:proofErr w:type="spellEnd"/>
      <w:r>
        <w:rPr>
          <w:rFonts w:asciiTheme="minorHAnsi" w:hAnsiTheme="minorHAnsi" w:cstheme="minorHAnsi"/>
        </w:rPr>
        <w:t xml:space="preserve"> Damasceno, CPF </w:t>
      </w:r>
      <w:r w:rsidR="005A4017">
        <w:rPr>
          <w:rFonts w:asciiTheme="minorHAnsi" w:hAnsiTheme="minorHAnsi" w:cstheme="minorHAnsi"/>
        </w:rPr>
        <w:t>620.970.831-53.</w:t>
      </w:r>
    </w:p>
    <w:p w14:paraId="3BA931F8" w14:textId="77777777" w:rsidR="00D11009" w:rsidRDefault="00D11009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D11009">
        <w:rPr>
          <w:rFonts w:asciiTheme="minorHAnsi" w:hAnsiTheme="minorHAnsi" w:cstheme="minorHAnsi"/>
          <w:b/>
          <w:bCs/>
        </w:rPr>
        <w:t>D</w:t>
      </w:r>
      <w:r w:rsidRPr="00D11009">
        <w:rPr>
          <w:rFonts w:asciiTheme="minorHAnsi" w:hAnsiTheme="minorHAnsi" w:cstheme="minorHAnsi"/>
          <w:b/>
          <w:bCs/>
        </w:rPr>
        <w:t>eliberação e atualização de valores dos honorários periciais</w:t>
      </w:r>
      <w:r w:rsidRPr="00D11009">
        <w:rPr>
          <w:rFonts w:asciiTheme="minorHAnsi" w:hAnsiTheme="minorHAnsi" w:cstheme="minorHAnsi"/>
        </w:rPr>
        <w:t>,</w:t>
      </w:r>
    </w:p>
    <w:p w14:paraId="3909C6DE" w14:textId="29F1A5F5" w:rsidR="00D11009" w:rsidRPr="00D11009" w:rsidRDefault="00374BF4" w:rsidP="000B08C7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Análise</w:t>
      </w:r>
      <w:r w:rsidR="00D11009">
        <w:rPr>
          <w:rFonts w:asciiTheme="minorHAnsi" w:hAnsiTheme="minorHAnsi" w:cstheme="minorHAnsi"/>
        </w:rPr>
        <w:t xml:space="preserve"> de proposta de deliberação e atualização de honorários periciais,</w:t>
      </w:r>
      <w:r w:rsidR="00D11009" w:rsidRPr="00D11009">
        <w:rPr>
          <w:rFonts w:asciiTheme="minorHAnsi" w:hAnsiTheme="minorHAnsi" w:cstheme="minorHAnsi"/>
        </w:rPr>
        <w:t xml:space="preserve"> conforme anexo I da Resolução CRO nº 003/2022.</w:t>
      </w:r>
    </w:p>
    <w:p w14:paraId="5CBDDAF7" w14:textId="3F1CD087" w:rsidR="00D11009" w:rsidRPr="00876043" w:rsidRDefault="00374BF4" w:rsidP="00D11009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Proposta</w:t>
      </w:r>
      <w:r w:rsidR="00D11009" w:rsidRPr="00D11009">
        <w:rPr>
          <w:rFonts w:asciiTheme="minorHAnsi" w:hAnsiTheme="minorHAnsi" w:cstheme="minorHAnsi"/>
        </w:rPr>
        <w:t xml:space="preserve"> para</w:t>
      </w:r>
      <w:r>
        <w:rPr>
          <w:rFonts w:asciiTheme="minorHAnsi" w:hAnsiTheme="minorHAnsi" w:cstheme="minorHAnsi"/>
        </w:rPr>
        <w:t xml:space="preserve"> m</w:t>
      </w:r>
      <w:r w:rsidR="00D11009" w:rsidRPr="00D11009">
        <w:rPr>
          <w:rFonts w:asciiTheme="minorHAnsi" w:hAnsiTheme="minorHAnsi" w:cstheme="minorHAnsi"/>
        </w:rPr>
        <w:t>anter os valores atuais;</w:t>
      </w:r>
      <w:r>
        <w:rPr>
          <w:rFonts w:asciiTheme="minorHAnsi" w:hAnsiTheme="minorHAnsi" w:cstheme="minorHAnsi"/>
        </w:rPr>
        <w:t xml:space="preserve"> a</w:t>
      </w:r>
      <w:r w:rsidR="00D11009" w:rsidRPr="00D11009">
        <w:rPr>
          <w:rFonts w:asciiTheme="minorHAnsi" w:hAnsiTheme="minorHAnsi" w:cstheme="minorHAnsi"/>
        </w:rPr>
        <w:t>provar a sugestão acima; ou</w:t>
      </w:r>
      <w:r>
        <w:rPr>
          <w:rFonts w:asciiTheme="minorHAnsi" w:hAnsiTheme="minorHAnsi" w:cstheme="minorHAnsi"/>
        </w:rPr>
        <w:t xml:space="preserve"> d</w:t>
      </w:r>
      <w:r w:rsidR="00D11009" w:rsidRPr="00D11009">
        <w:rPr>
          <w:rFonts w:asciiTheme="minorHAnsi" w:hAnsiTheme="minorHAnsi" w:cstheme="minorHAnsi"/>
        </w:rPr>
        <w:t>eterminar que os valores sejam revistos por perito designado pela gestão para posterior atualização.</w:t>
      </w:r>
      <w:r w:rsidR="000B08C7">
        <w:rPr>
          <w:rFonts w:asciiTheme="minorHAnsi" w:hAnsiTheme="minorHAnsi" w:cstheme="minorHAnsi"/>
        </w:rPr>
        <w:t xml:space="preserve"> </w:t>
      </w:r>
      <w:r w:rsidR="000B08C7" w:rsidRPr="00FF7153">
        <w:rPr>
          <w:rFonts w:asciiTheme="minorHAnsi" w:hAnsiTheme="minorHAnsi" w:cstheme="minorHAnsi"/>
          <w:b/>
          <w:bCs/>
        </w:rPr>
        <w:t xml:space="preserve">(D): </w:t>
      </w:r>
      <w:r w:rsidR="000B08C7" w:rsidRPr="00FF7153">
        <w:rPr>
          <w:rFonts w:asciiTheme="minorHAnsi" w:hAnsiTheme="minorHAnsi" w:cstheme="minorHAnsi"/>
          <w:b/>
        </w:rPr>
        <w:t>Após análise, o Plenário deliber</w:t>
      </w:r>
      <w:r w:rsidR="000B08C7">
        <w:rPr>
          <w:rFonts w:asciiTheme="minorHAnsi" w:hAnsiTheme="minorHAnsi" w:cstheme="minorHAnsi"/>
          <w:b/>
        </w:rPr>
        <w:t>a que irá analisar futuramente esta possibilidade.</w:t>
      </w:r>
    </w:p>
    <w:p w14:paraId="508D927D" w14:textId="3A70EB19" w:rsidR="00027E4B" w:rsidRPr="00FF7153" w:rsidRDefault="0089577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5.2</w:t>
      </w:r>
      <w:r w:rsidR="00027E4B" w:rsidRPr="00FF7153">
        <w:rPr>
          <w:rFonts w:asciiTheme="minorHAnsi" w:hAnsiTheme="minorHAnsi" w:cstheme="minorHAnsi"/>
          <w:b/>
          <w:bCs/>
          <w:u w:val="single"/>
        </w:rPr>
        <w:t xml:space="preserve">. Setor de Compras: </w:t>
      </w:r>
    </w:p>
    <w:p w14:paraId="150C7488" w14:textId="6B9CB592" w:rsidR="00113292" w:rsidRPr="00113292" w:rsidRDefault="00113292" w:rsidP="0011329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113292">
        <w:rPr>
          <w:rFonts w:asciiTheme="minorHAnsi" w:hAnsiTheme="minorHAnsi" w:cstheme="minorHAnsi"/>
        </w:rPr>
        <w:lastRenderedPageBreak/>
        <w:t>PAC-034-2026 - PLANO DE SAÚDE - Renovação de contrato do Plano de saúde dos colaboradores do CRO/RS junto a Unimed</w:t>
      </w:r>
      <w:r>
        <w:rPr>
          <w:rFonts w:asciiTheme="minorHAnsi" w:hAnsiTheme="minorHAnsi" w:cstheme="minorHAnsi"/>
        </w:rPr>
        <w:t>.</w:t>
      </w:r>
    </w:p>
    <w:p w14:paraId="2450DF5F" w14:textId="303138A6" w:rsidR="00113292" w:rsidRPr="00113292" w:rsidRDefault="00113292" w:rsidP="0011329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113292">
        <w:rPr>
          <w:rFonts w:asciiTheme="minorHAnsi" w:hAnsiTheme="minorHAnsi" w:cstheme="minorHAnsi"/>
        </w:rPr>
        <w:t xml:space="preserve">PAC-035-2026- SOFTWARE ZOOM MEET - Renovação de contrato do software do ZOOM MEET junto a empresa </w:t>
      </w:r>
      <w:proofErr w:type="spellStart"/>
      <w:r w:rsidRPr="00113292">
        <w:rPr>
          <w:rFonts w:asciiTheme="minorHAnsi" w:hAnsiTheme="minorHAnsi" w:cstheme="minorHAnsi"/>
        </w:rPr>
        <w:t>Latamsul</w:t>
      </w:r>
      <w:proofErr w:type="spellEnd"/>
      <w:r w:rsidRPr="00113292">
        <w:rPr>
          <w:rFonts w:asciiTheme="minorHAnsi" w:hAnsiTheme="minorHAnsi" w:cstheme="minorHAnsi"/>
        </w:rPr>
        <w:t xml:space="preserve"> e Serv. Eletrônicos</w:t>
      </w:r>
      <w:r>
        <w:rPr>
          <w:rFonts w:asciiTheme="minorHAnsi" w:hAnsiTheme="minorHAnsi" w:cstheme="minorHAnsi"/>
        </w:rPr>
        <w:t>.</w:t>
      </w:r>
    </w:p>
    <w:p w14:paraId="0CA04533" w14:textId="5EE30F6F" w:rsidR="00113292" w:rsidRPr="00113292" w:rsidRDefault="00113292" w:rsidP="0011329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113292">
        <w:rPr>
          <w:rFonts w:asciiTheme="minorHAnsi" w:hAnsiTheme="minorHAnsi" w:cstheme="minorHAnsi"/>
        </w:rPr>
        <w:t>PAC-036-2026- TELEFONIA E INTERNET DELEGACIAS - Renovação de contrato de telefonia junto a Telefônica Brasil das sub sedes regionais</w:t>
      </w:r>
      <w:r>
        <w:rPr>
          <w:rFonts w:asciiTheme="minorHAnsi" w:hAnsiTheme="minorHAnsi" w:cstheme="minorHAnsi"/>
        </w:rPr>
        <w:t>.</w:t>
      </w:r>
    </w:p>
    <w:p w14:paraId="2C5C9327" w14:textId="27B21B17" w:rsidR="00113292" w:rsidRPr="00113292" w:rsidRDefault="00113292" w:rsidP="0011329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113292">
        <w:rPr>
          <w:rFonts w:asciiTheme="minorHAnsi" w:hAnsiTheme="minorHAnsi" w:cstheme="minorHAnsi"/>
        </w:rPr>
        <w:t>PAC-037-2026 - CARTÃO COMBUSTÍVEL - Renovação de contrato de combustíveis para a frota do CRO/RS com a empresa Ticket Soluções</w:t>
      </w:r>
      <w:r>
        <w:rPr>
          <w:rFonts w:asciiTheme="minorHAnsi" w:hAnsiTheme="minorHAnsi" w:cstheme="minorHAnsi"/>
        </w:rPr>
        <w:t>.</w:t>
      </w:r>
    </w:p>
    <w:p w14:paraId="0DCB5DD2" w14:textId="65142743" w:rsidR="00113292" w:rsidRPr="00113292" w:rsidRDefault="00113292" w:rsidP="0011329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113292">
        <w:rPr>
          <w:rFonts w:asciiTheme="minorHAnsi" w:hAnsiTheme="minorHAnsi" w:cstheme="minorHAnsi"/>
        </w:rPr>
        <w:t>PAC-038-2026- JOVENS APRENDIZES - Renovação de contrato junto a ESPRO que realizada a seleção e gestão de RH dos Menores Aprendizes do CRO/RS</w:t>
      </w:r>
      <w:r>
        <w:rPr>
          <w:rFonts w:asciiTheme="minorHAnsi" w:hAnsiTheme="minorHAnsi" w:cstheme="minorHAnsi"/>
        </w:rPr>
        <w:t>.</w:t>
      </w:r>
    </w:p>
    <w:p w14:paraId="653A45DF" w14:textId="6478FADB" w:rsidR="00113292" w:rsidRPr="00113292" w:rsidRDefault="00113292" w:rsidP="0011329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113292">
        <w:rPr>
          <w:rFonts w:asciiTheme="minorHAnsi" w:hAnsiTheme="minorHAnsi" w:cstheme="minorHAnsi"/>
        </w:rPr>
        <w:t xml:space="preserve">PAC-039-2026- SUPORTE MANUTENÇÃO E DESENV. PARA PORTAIS DO CRO/RS - Renovação de contrato com a empresa </w:t>
      </w:r>
      <w:proofErr w:type="spellStart"/>
      <w:r w:rsidRPr="00113292">
        <w:rPr>
          <w:rFonts w:asciiTheme="minorHAnsi" w:hAnsiTheme="minorHAnsi" w:cstheme="minorHAnsi"/>
        </w:rPr>
        <w:t>Medialie</w:t>
      </w:r>
      <w:proofErr w:type="spellEnd"/>
      <w:r w:rsidRPr="00113292">
        <w:rPr>
          <w:rFonts w:asciiTheme="minorHAnsi" w:hAnsiTheme="minorHAnsi" w:cstheme="minorHAnsi"/>
        </w:rPr>
        <w:t xml:space="preserve"> que presta os serviços de desenvolvimento do Portal do CRO/RS</w:t>
      </w:r>
    </w:p>
    <w:p w14:paraId="56CD7AF3" w14:textId="5C78351A" w:rsidR="00113292" w:rsidRPr="00113292" w:rsidRDefault="00113292" w:rsidP="0011329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113292">
        <w:rPr>
          <w:rFonts w:asciiTheme="minorHAnsi" w:hAnsiTheme="minorHAnsi" w:cstheme="minorHAnsi"/>
        </w:rPr>
        <w:t xml:space="preserve">PAC-040-2026- REVISÃO DE VEÍCULOS - Renovação de contrato com a </w:t>
      </w:r>
      <w:proofErr w:type="spellStart"/>
      <w:r w:rsidRPr="00113292">
        <w:rPr>
          <w:rFonts w:asciiTheme="minorHAnsi" w:hAnsiTheme="minorHAnsi" w:cstheme="minorHAnsi"/>
        </w:rPr>
        <w:t>Sponchiado</w:t>
      </w:r>
      <w:proofErr w:type="spellEnd"/>
      <w:r w:rsidRPr="00113292">
        <w:rPr>
          <w:rFonts w:asciiTheme="minorHAnsi" w:hAnsiTheme="minorHAnsi" w:cstheme="minorHAnsi"/>
        </w:rPr>
        <w:t xml:space="preserve"> que presta serviços de manutenção preventiva e corretiva da frota de veículos do CRO/RS</w:t>
      </w:r>
      <w:r>
        <w:rPr>
          <w:rFonts w:asciiTheme="minorHAnsi" w:hAnsiTheme="minorHAnsi" w:cstheme="minorHAnsi"/>
        </w:rPr>
        <w:t>.</w:t>
      </w:r>
    </w:p>
    <w:p w14:paraId="2C5ECF9B" w14:textId="08C03CF5" w:rsidR="00113292" w:rsidRPr="00113292" w:rsidRDefault="00113292" w:rsidP="0011329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113292">
        <w:rPr>
          <w:rFonts w:asciiTheme="minorHAnsi" w:hAnsiTheme="minorHAnsi" w:cstheme="minorHAnsi"/>
        </w:rPr>
        <w:t>PAC-041-2026- SISTEMA DE WHATSAPP - Renovação de contrato do sistema de Whatsapp junto a empresa Virtual Machine</w:t>
      </w:r>
      <w:r>
        <w:rPr>
          <w:rFonts w:asciiTheme="minorHAnsi" w:hAnsiTheme="minorHAnsi" w:cstheme="minorHAnsi"/>
        </w:rPr>
        <w:t>.</w:t>
      </w:r>
    </w:p>
    <w:p w14:paraId="17891891" w14:textId="4F417652" w:rsidR="00113292" w:rsidRPr="00113292" w:rsidRDefault="00113292" w:rsidP="0011329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113292">
        <w:rPr>
          <w:rFonts w:asciiTheme="minorHAnsi" w:hAnsiTheme="minorHAnsi" w:cstheme="minorHAnsi"/>
        </w:rPr>
        <w:t xml:space="preserve">PAC-042-2026- MAQUINA DE CAFÉ - Renovação de contrato de locação de máquina de café para os inscritos do CRO/RS junto a empresa </w:t>
      </w:r>
      <w:proofErr w:type="spellStart"/>
      <w:r w:rsidRPr="00113292">
        <w:rPr>
          <w:rFonts w:asciiTheme="minorHAnsi" w:hAnsiTheme="minorHAnsi" w:cstheme="minorHAnsi"/>
        </w:rPr>
        <w:t>Metalvending</w:t>
      </w:r>
      <w:proofErr w:type="spellEnd"/>
      <w:r w:rsidRPr="00113292">
        <w:rPr>
          <w:rFonts w:asciiTheme="minorHAnsi" w:hAnsiTheme="minorHAnsi" w:cstheme="minorHAnsi"/>
        </w:rPr>
        <w:t>.</w:t>
      </w:r>
    </w:p>
    <w:p w14:paraId="6239A5B1" w14:textId="0180343E" w:rsidR="00027E4B" w:rsidRDefault="00113292" w:rsidP="0011329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113292">
        <w:rPr>
          <w:rFonts w:asciiTheme="minorHAnsi" w:hAnsiTheme="minorHAnsi" w:cstheme="minorHAnsi"/>
        </w:rPr>
        <w:t>PAC-043-2026- CANVA - Contratação de software CANVA para utilização do setor de Comunicação do CRO/RS</w:t>
      </w:r>
      <w:r w:rsidR="00027E4B" w:rsidRPr="00FF7153">
        <w:rPr>
          <w:rFonts w:asciiTheme="minorHAnsi" w:hAnsiTheme="minorHAnsi" w:cstheme="minorHAnsi"/>
          <w:b/>
          <w:bCs/>
        </w:rPr>
        <w:t xml:space="preserve"> (D): </w:t>
      </w:r>
      <w:r w:rsidR="00027E4B" w:rsidRPr="00FF7153">
        <w:rPr>
          <w:rFonts w:asciiTheme="minorHAnsi" w:hAnsiTheme="minorHAnsi" w:cstheme="minorHAnsi"/>
          <w:b/>
        </w:rPr>
        <w:t>Após análise, o Plenário delibera, por unanimidade, aprovar todas as portarias do setor de compras.</w:t>
      </w:r>
    </w:p>
    <w:p w14:paraId="43AFA2D0" w14:textId="577F51BF" w:rsidR="00040005" w:rsidRPr="005B7A5C" w:rsidRDefault="00040005" w:rsidP="00040005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5B7A5C">
        <w:rPr>
          <w:rFonts w:asciiTheme="minorHAnsi" w:hAnsiTheme="minorHAnsi" w:cstheme="minorHAnsi"/>
          <w:b/>
          <w:u w:val="single"/>
        </w:rPr>
        <w:t>5.</w:t>
      </w:r>
      <w:r w:rsidR="005B7A5C">
        <w:rPr>
          <w:rFonts w:asciiTheme="minorHAnsi" w:hAnsiTheme="minorHAnsi" w:cstheme="minorHAnsi"/>
          <w:b/>
          <w:u w:val="single"/>
        </w:rPr>
        <w:t>3</w:t>
      </w:r>
      <w:r w:rsidRPr="005B7A5C">
        <w:rPr>
          <w:rFonts w:asciiTheme="minorHAnsi" w:hAnsiTheme="minorHAnsi" w:cstheme="minorHAnsi"/>
          <w:b/>
          <w:u w:val="single"/>
        </w:rPr>
        <w:t>. Setor de Recursos Humanos:</w:t>
      </w:r>
    </w:p>
    <w:p w14:paraId="3240EE1B" w14:textId="42E90C56" w:rsidR="00040005" w:rsidRPr="00040005" w:rsidRDefault="00040005" w:rsidP="00040005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040005">
        <w:rPr>
          <w:rFonts w:asciiTheme="minorHAnsi" w:hAnsiTheme="minorHAnsi" w:cstheme="minorHAnsi"/>
          <w:b/>
        </w:rPr>
        <w:t>Pagamento de Salários e Benefícios no Último Dia do Mês</w:t>
      </w:r>
    </w:p>
    <w:p w14:paraId="67655315" w14:textId="19706577" w:rsidR="00040005" w:rsidRPr="00040005" w:rsidRDefault="00040005" w:rsidP="00040005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40005">
        <w:rPr>
          <w:rFonts w:asciiTheme="minorHAnsi" w:hAnsiTheme="minorHAnsi" w:cstheme="minorHAnsi"/>
          <w:bCs/>
        </w:rPr>
        <w:t>Trata-se de proposta para definição de cronograma fixo para pagamento dos salários e benefícios dos colaboradores, estabelecendo-se como regra o pagamento no último dia de cada mês.</w:t>
      </w:r>
    </w:p>
    <w:p w14:paraId="39CB9932" w14:textId="730B90FC" w:rsidR="00040005" w:rsidRPr="00040005" w:rsidRDefault="00040005" w:rsidP="00040005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40005">
        <w:rPr>
          <w:rFonts w:asciiTheme="minorHAnsi" w:hAnsiTheme="minorHAnsi" w:cstheme="minorHAnsi"/>
          <w:bCs/>
        </w:rPr>
        <w:t>Registra-se que a matéria já foi submetida à apreciação da diretoria anterior, tendo sido objeto de análise, sem decisão final até o momento.</w:t>
      </w:r>
    </w:p>
    <w:p w14:paraId="52C0F758" w14:textId="77777777" w:rsidR="00040005" w:rsidRPr="00040005" w:rsidRDefault="00040005" w:rsidP="00040005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40005">
        <w:rPr>
          <w:rFonts w:asciiTheme="minorHAnsi" w:hAnsiTheme="minorHAnsi" w:cstheme="minorHAnsi"/>
          <w:bCs/>
        </w:rPr>
        <w:t>A adoção de data fixa no último dia do mês tende a trazer maior organização e previsibilidade aos processos internos, especialmente nas áreas financeira e contábil.</w:t>
      </w:r>
    </w:p>
    <w:p w14:paraId="08FC7493" w14:textId="5571E61F" w:rsidR="00040005" w:rsidRPr="00040005" w:rsidRDefault="00040005" w:rsidP="00040005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40005">
        <w:rPr>
          <w:rFonts w:asciiTheme="minorHAnsi" w:hAnsiTheme="minorHAnsi" w:cstheme="minorHAnsi"/>
          <w:bCs/>
        </w:rPr>
        <w:lastRenderedPageBreak/>
        <w:t>Tal medida possibilita que todos os lançamentos sejam realizados dentro da mesma competência mensal, contribuindo para maior controle, padronização e eficiência nos registros contábeis e na gestão financeira.</w:t>
      </w:r>
    </w:p>
    <w:p w14:paraId="5810E09A" w14:textId="77777777" w:rsidR="00040005" w:rsidRPr="00040005" w:rsidRDefault="00040005" w:rsidP="00040005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40005">
        <w:rPr>
          <w:rFonts w:asciiTheme="minorHAnsi" w:hAnsiTheme="minorHAnsi" w:cstheme="minorHAnsi"/>
          <w:bCs/>
        </w:rPr>
        <w:t>Proposta:</w:t>
      </w:r>
    </w:p>
    <w:p w14:paraId="537ED00F" w14:textId="5E7411D3" w:rsidR="00040005" w:rsidRPr="00040005" w:rsidRDefault="00040005" w:rsidP="005B1A1E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40005">
        <w:rPr>
          <w:rFonts w:asciiTheme="minorHAnsi" w:hAnsiTheme="minorHAnsi" w:cstheme="minorHAnsi"/>
          <w:bCs/>
        </w:rPr>
        <w:t>Deliberar sobre a implementação do pagamento de salários e benefícios aos colaboradores no último dia de cada mês, passando a adotar esta prática como procedimento padrão da instituição.</w:t>
      </w:r>
      <w:r w:rsidRPr="00040005">
        <w:rPr>
          <w:rFonts w:asciiTheme="minorHAnsi" w:hAnsiTheme="minorHAnsi" w:cstheme="minorHAnsi"/>
          <w:b/>
          <w:bCs/>
        </w:rPr>
        <w:t xml:space="preserve"> </w:t>
      </w:r>
      <w:r w:rsidRPr="00FF7153">
        <w:rPr>
          <w:rFonts w:asciiTheme="minorHAnsi" w:hAnsiTheme="minorHAnsi" w:cstheme="minorHAnsi"/>
          <w:b/>
          <w:bCs/>
        </w:rPr>
        <w:t xml:space="preserve">(D): </w:t>
      </w:r>
      <w:r w:rsidRPr="00FF7153">
        <w:rPr>
          <w:rFonts w:asciiTheme="minorHAnsi" w:hAnsiTheme="minorHAnsi" w:cstheme="minorHAnsi"/>
          <w:b/>
        </w:rPr>
        <w:t xml:space="preserve">Após análise, o Plenário delibera, por unanimidade, </w:t>
      </w:r>
      <w:r w:rsidR="005B1A1E" w:rsidRPr="005B1A1E">
        <w:rPr>
          <w:rFonts w:asciiTheme="minorHAnsi" w:hAnsiTheme="minorHAnsi" w:cstheme="minorHAnsi"/>
          <w:b/>
        </w:rPr>
        <w:t xml:space="preserve">fazer um estudo </w:t>
      </w:r>
      <w:r w:rsidR="005B1A1E">
        <w:rPr>
          <w:rFonts w:asciiTheme="minorHAnsi" w:hAnsiTheme="minorHAnsi" w:cstheme="minorHAnsi"/>
          <w:b/>
        </w:rPr>
        <w:t xml:space="preserve">prévio </w:t>
      </w:r>
      <w:r w:rsidR="005B1A1E" w:rsidRPr="005B1A1E">
        <w:rPr>
          <w:rFonts w:asciiTheme="minorHAnsi" w:hAnsiTheme="minorHAnsi" w:cstheme="minorHAnsi"/>
          <w:b/>
        </w:rPr>
        <w:t>antes de aprovar</w:t>
      </w:r>
      <w:r w:rsidRPr="00FF7153">
        <w:rPr>
          <w:rFonts w:asciiTheme="minorHAnsi" w:hAnsiTheme="minorHAnsi" w:cstheme="minorHAnsi"/>
          <w:b/>
        </w:rPr>
        <w:t xml:space="preserve"> as </w:t>
      </w:r>
      <w:r>
        <w:rPr>
          <w:rFonts w:asciiTheme="minorHAnsi" w:hAnsiTheme="minorHAnsi" w:cstheme="minorHAnsi"/>
          <w:b/>
        </w:rPr>
        <w:t>demandas</w:t>
      </w:r>
      <w:r w:rsidRPr="00FF7153">
        <w:rPr>
          <w:rFonts w:asciiTheme="minorHAnsi" w:hAnsiTheme="minorHAnsi" w:cstheme="minorHAnsi"/>
          <w:b/>
        </w:rPr>
        <w:t xml:space="preserve"> do setor de </w:t>
      </w:r>
      <w:r>
        <w:rPr>
          <w:rFonts w:asciiTheme="minorHAnsi" w:hAnsiTheme="minorHAnsi" w:cstheme="minorHAnsi"/>
          <w:b/>
        </w:rPr>
        <w:t>recursos humanos</w:t>
      </w:r>
      <w:r w:rsidRPr="00FF7153">
        <w:rPr>
          <w:rFonts w:asciiTheme="minorHAnsi" w:hAnsiTheme="minorHAnsi" w:cstheme="minorHAnsi"/>
          <w:b/>
        </w:rPr>
        <w:t>.</w:t>
      </w:r>
    </w:p>
    <w:p w14:paraId="2F3CA24D" w14:textId="7E3149DA" w:rsidR="005B1A1E" w:rsidRDefault="005B1A1E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5B1A1E">
        <w:rPr>
          <w:rFonts w:asciiTheme="minorHAnsi" w:hAnsiTheme="minorHAnsi" w:cstheme="minorHAnsi"/>
          <w:b/>
          <w:bCs/>
        </w:rPr>
        <w:t>Discussão de propostas e requerimentos,</w:t>
      </w:r>
      <w:r w:rsidRPr="005B1A1E">
        <w:rPr>
          <w:rFonts w:asciiTheme="minorHAnsi" w:hAnsiTheme="minorHAnsi" w:cstheme="minorHAnsi"/>
          <w:b/>
        </w:rPr>
        <w:t xml:space="preserve"> </w:t>
      </w:r>
      <w:r w:rsidRPr="005B1A1E">
        <w:rPr>
          <w:rFonts w:asciiTheme="minorHAnsi" w:hAnsiTheme="minorHAnsi" w:cstheme="minorHAnsi"/>
          <w:bCs/>
        </w:rPr>
        <w:t>2 demandas de dentistas incapacitadas</w:t>
      </w:r>
      <w:r w:rsidRPr="005B1A1E">
        <w:rPr>
          <w:rFonts w:asciiTheme="minorHAnsi" w:hAnsiTheme="minorHAnsi" w:cstheme="minorHAnsi"/>
          <w:bCs/>
        </w:rPr>
        <w:t xml:space="preserve"> do Setor do P</w:t>
      </w:r>
      <w:r w:rsidR="0084089E">
        <w:rPr>
          <w:rFonts w:asciiTheme="minorHAnsi" w:hAnsiTheme="minorHAnsi" w:cstheme="minorHAnsi"/>
          <w:bCs/>
        </w:rPr>
        <w:t>ROJUR</w:t>
      </w:r>
      <w:r>
        <w:rPr>
          <w:rFonts w:asciiTheme="minorHAnsi" w:hAnsiTheme="minorHAnsi" w:cstheme="minorHAnsi"/>
          <w:bCs/>
        </w:rPr>
        <w:t>.</w:t>
      </w:r>
    </w:p>
    <w:p w14:paraId="4D8DC581" w14:textId="234F47F2" w:rsidR="005B1A1E" w:rsidRDefault="00D17AB7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Será criada e organizada</w:t>
      </w:r>
      <w:r w:rsidR="005B1A1E">
        <w:rPr>
          <w:rFonts w:asciiTheme="minorHAnsi" w:hAnsiTheme="minorHAnsi" w:cstheme="minorHAnsi"/>
          <w:bCs/>
        </w:rPr>
        <w:t xml:space="preserve"> uma agenda com as </w:t>
      </w:r>
      <w:r>
        <w:rPr>
          <w:rFonts w:asciiTheme="minorHAnsi" w:hAnsiTheme="minorHAnsi" w:cstheme="minorHAnsi"/>
          <w:bCs/>
        </w:rPr>
        <w:t>visitas nas universidades, bem como a programação d</w:t>
      </w:r>
      <w:r w:rsidR="0084089E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viagens </w:t>
      </w:r>
      <w:r w:rsidR="0084089E">
        <w:rPr>
          <w:rFonts w:asciiTheme="minorHAnsi" w:hAnsiTheme="minorHAnsi" w:cstheme="minorHAnsi"/>
          <w:bCs/>
        </w:rPr>
        <w:t>par</w:t>
      </w:r>
      <w:r>
        <w:rPr>
          <w:rFonts w:asciiTheme="minorHAnsi" w:hAnsiTheme="minorHAnsi" w:cstheme="minorHAnsi"/>
          <w:bCs/>
        </w:rPr>
        <w:t>a Pelotas e Santa Maria.</w:t>
      </w:r>
    </w:p>
    <w:p w14:paraId="136CF22D" w14:textId="48B009A6" w:rsidR="00D17AB7" w:rsidRDefault="00D17AB7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Dra. Janaina ressalta que os delegados regionais estão motivados para novas ações e que precisamos organizar os representantes municipais.</w:t>
      </w:r>
    </w:p>
    <w:p w14:paraId="7FD9B878" w14:textId="588590CB" w:rsidR="0084089E" w:rsidRDefault="0084089E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Debate sobre a reunião do dia 26 de maio com as câmaras de instrução ética</w:t>
      </w:r>
    </w:p>
    <w:p w14:paraId="54172E67" w14:textId="1003F09A" w:rsidR="0084089E" w:rsidRPr="00E6486E" w:rsidRDefault="0084089E" w:rsidP="00E6486E">
      <w:pPr>
        <w:suppressLineNumbers/>
        <w:tabs>
          <w:tab w:val="left" w:pos="470"/>
        </w:tabs>
        <w:spacing w:line="360" w:lineRule="auto"/>
        <w:jc w:val="both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Cs/>
        </w:rPr>
        <w:t xml:space="preserve">Debate sobre a reunião com os Conselhos </w:t>
      </w:r>
      <w:r w:rsidR="00E6486E">
        <w:rPr>
          <w:rFonts w:asciiTheme="minorHAnsi" w:hAnsiTheme="minorHAnsi" w:cstheme="minorHAnsi"/>
          <w:bCs/>
        </w:rPr>
        <w:t xml:space="preserve">Profissionais e com os Conselhos </w:t>
      </w:r>
      <w:r>
        <w:rPr>
          <w:rFonts w:asciiTheme="minorHAnsi" w:hAnsiTheme="minorHAnsi" w:cstheme="minorHAnsi"/>
          <w:bCs/>
        </w:rPr>
        <w:t>de Saúde</w:t>
      </w:r>
      <w:r w:rsidR="00E6486E">
        <w:rPr>
          <w:rFonts w:asciiTheme="minorHAnsi" w:hAnsiTheme="minorHAnsi" w:cstheme="minorHAnsi"/>
          <w:bCs/>
        </w:rPr>
        <w:t xml:space="preserve">. </w:t>
      </w:r>
      <w:r w:rsidR="00E6486E" w:rsidRPr="00E6486E">
        <w:rPr>
          <w:rFonts w:asciiTheme="minorHAnsi" w:hAnsiTheme="minorHAnsi" w:cstheme="minorHAnsi"/>
          <w:bCs/>
          <w:spacing w:val="-2"/>
        </w:rPr>
        <w:t>Demandas: representação dos conselhos nas formaturas, parcerias e reuniões com FAMURS, CORENS, capacitações em cidades menores do interior</w:t>
      </w:r>
      <w:r w:rsidR="00E6486E" w:rsidRPr="00E6486E">
        <w:rPr>
          <w:rFonts w:asciiTheme="minorHAnsi" w:hAnsiTheme="minorHAnsi" w:cstheme="minorHAnsi"/>
          <w:bCs/>
          <w:spacing w:val="-2"/>
        </w:rPr>
        <w:t>.</w:t>
      </w:r>
    </w:p>
    <w:p w14:paraId="7E8DA88F" w14:textId="2AD70101" w:rsidR="0084089E" w:rsidRDefault="00D17AB7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Dra. Fernanda informa sobre o fórum dos Conselhos Profissionais, que dia 24 de </w:t>
      </w:r>
      <w:proofErr w:type="gramStart"/>
      <w:r>
        <w:rPr>
          <w:rFonts w:asciiTheme="minorHAnsi" w:hAnsiTheme="minorHAnsi" w:cstheme="minorHAnsi"/>
          <w:bCs/>
        </w:rPr>
        <w:t>Junho</w:t>
      </w:r>
      <w:proofErr w:type="gramEnd"/>
      <w:r>
        <w:rPr>
          <w:rFonts w:asciiTheme="minorHAnsi" w:hAnsiTheme="minorHAnsi" w:cstheme="minorHAnsi"/>
          <w:bCs/>
        </w:rPr>
        <w:t xml:space="preserve"> às 14 horas acontecerá a próxima reunião no CRO</w:t>
      </w:r>
    </w:p>
    <w:p w14:paraId="1FFACD6F" w14:textId="1F7D1511" w:rsidR="00D17AB7" w:rsidRDefault="00D17AB7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Foi discutido sobre o Fórum dos Conselhos da OAB.</w:t>
      </w:r>
    </w:p>
    <w:p w14:paraId="45A9CFF0" w14:textId="60783786" w:rsidR="00D17AB7" w:rsidRPr="005B1A1E" w:rsidRDefault="00D17AB7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Discutido sobre a portaria 1002 do CFO.</w:t>
      </w:r>
    </w:p>
    <w:p w14:paraId="427A6BAE" w14:textId="14662F98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FF7153">
        <w:rPr>
          <w:rFonts w:asciiTheme="minorHAnsi" w:hAnsiTheme="minorHAnsi" w:cstheme="minorHAnsi"/>
        </w:rPr>
        <w:t xml:space="preserve">Sem mais assuntos a serem debatidos, o Presidente encerra a reunião, sendo que a ata é lida e será assinada por todos os presentes para posterior guarda pelo Setor de Secretaria do CRO/RS. </w:t>
      </w:r>
    </w:p>
    <w:p w14:paraId="1F1DFE29" w14:textId="279A7E78" w:rsidR="00027E4B" w:rsidRDefault="00027E4B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  <w:r w:rsidRPr="00FF7153">
        <w:rPr>
          <w:rFonts w:asciiTheme="minorHAnsi" w:hAnsiTheme="minorHAnsi" w:cstheme="minorHAnsi"/>
          <w:b/>
          <w:spacing w:val="-2"/>
        </w:rPr>
        <w:t xml:space="preserve">     </w:t>
      </w:r>
    </w:p>
    <w:p w14:paraId="6534EB01" w14:textId="77777777" w:rsidR="00113292" w:rsidRDefault="00113292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p w14:paraId="2193C8AC" w14:textId="77777777" w:rsidR="000B08C7" w:rsidRDefault="000B08C7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p w14:paraId="66B3A2E5" w14:textId="77777777" w:rsidR="000B08C7" w:rsidRDefault="000B08C7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p w14:paraId="1CD4C2F5" w14:textId="77777777" w:rsidR="000B08C7" w:rsidRDefault="000B08C7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p w14:paraId="79917A7C" w14:textId="77777777" w:rsidR="000B08C7" w:rsidRDefault="000B08C7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p w14:paraId="59807A3D" w14:textId="77777777" w:rsidR="00CA131B" w:rsidRPr="00FF7153" w:rsidRDefault="00CA131B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5056"/>
      </w:tblGrid>
      <w:tr w:rsidR="00027E4B" w:rsidRPr="00FF7153" w14:paraId="523C4041" w14:textId="77777777" w:rsidTr="008D2050">
        <w:tc>
          <w:tcPr>
            <w:tcW w:w="2377" w:type="pct"/>
          </w:tcPr>
          <w:p w14:paraId="5CAC31B3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/>
                <w:spacing w:val="-2"/>
              </w:rPr>
              <w:t>JANAÍNA CORTES GOMES</w:t>
            </w:r>
          </w:p>
        </w:tc>
        <w:tc>
          <w:tcPr>
            <w:tcW w:w="2623" w:type="pct"/>
          </w:tcPr>
          <w:p w14:paraId="54FB92D1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/>
                <w:spacing w:val="-2"/>
              </w:rPr>
              <w:t>OSVALDO DANCLAR JÚNIOR</w:t>
            </w:r>
          </w:p>
        </w:tc>
      </w:tr>
      <w:tr w:rsidR="00027E4B" w:rsidRPr="00FF7153" w14:paraId="0C00AC41" w14:textId="77777777" w:rsidTr="008D2050">
        <w:tc>
          <w:tcPr>
            <w:tcW w:w="2377" w:type="pct"/>
          </w:tcPr>
          <w:p w14:paraId="6C79DFC4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Conselheira Presidente</w:t>
            </w:r>
          </w:p>
          <w:p w14:paraId="1A8A6076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Gestão 2026/2027</w:t>
            </w:r>
          </w:p>
        </w:tc>
        <w:tc>
          <w:tcPr>
            <w:tcW w:w="2623" w:type="pct"/>
          </w:tcPr>
          <w:p w14:paraId="49A344E4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Conselheiro Tesoureiro</w:t>
            </w:r>
          </w:p>
          <w:p w14:paraId="1796B73F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Gestão 2026/2027</w:t>
            </w:r>
          </w:p>
        </w:tc>
      </w:tr>
    </w:tbl>
    <w:p w14:paraId="68D8962C" w14:textId="77777777" w:rsidR="00CA131B" w:rsidRDefault="00CA131B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p w14:paraId="0BDB0CD4" w14:textId="77777777" w:rsidR="00113292" w:rsidRPr="00FF7153" w:rsidRDefault="00113292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5043"/>
      </w:tblGrid>
      <w:tr w:rsidR="00027E4B" w:rsidRPr="00FF7153" w14:paraId="7B37AC4F" w14:textId="77777777" w:rsidTr="008D2050">
        <w:tc>
          <w:tcPr>
            <w:tcW w:w="2384" w:type="pct"/>
          </w:tcPr>
          <w:p w14:paraId="5A52AA6D" w14:textId="77777777" w:rsidR="00CA131B" w:rsidRDefault="00CA131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2A322D6" w14:textId="1F7EB0D5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/>
                <w:spacing w:val="-2"/>
              </w:rPr>
              <w:t>ALEXANDRE BAUMGARTEN</w:t>
            </w:r>
          </w:p>
        </w:tc>
        <w:tc>
          <w:tcPr>
            <w:tcW w:w="2616" w:type="pct"/>
          </w:tcPr>
          <w:p w14:paraId="4D4E4FCC" w14:textId="77777777" w:rsidR="00CA131B" w:rsidRDefault="00CA131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77C6B92" w14:textId="2FD9B054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/>
                <w:spacing w:val="-2"/>
              </w:rPr>
              <w:t>FERNANDA CARDOSO FRANCO</w:t>
            </w:r>
          </w:p>
        </w:tc>
      </w:tr>
      <w:tr w:rsidR="00027E4B" w:rsidRPr="00FF7153" w14:paraId="18F618DD" w14:textId="77777777" w:rsidTr="008D2050">
        <w:tc>
          <w:tcPr>
            <w:tcW w:w="2384" w:type="pct"/>
          </w:tcPr>
          <w:p w14:paraId="21DA3EAC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Conselheiro Secretário</w:t>
            </w:r>
          </w:p>
          <w:p w14:paraId="4CA31C95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Gestão 2026/2027</w:t>
            </w:r>
          </w:p>
        </w:tc>
        <w:tc>
          <w:tcPr>
            <w:tcW w:w="2616" w:type="pct"/>
          </w:tcPr>
          <w:p w14:paraId="288C60A3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Conselheira Efetiva</w:t>
            </w:r>
          </w:p>
          <w:p w14:paraId="2C642542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Gestão 2026/2027</w:t>
            </w:r>
          </w:p>
        </w:tc>
      </w:tr>
    </w:tbl>
    <w:p w14:paraId="34249F7E" w14:textId="77777777" w:rsidR="00027E4B" w:rsidRDefault="00027E4B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p w14:paraId="4A9144B4" w14:textId="77777777" w:rsidR="00113292" w:rsidRPr="00FF7153" w:rsidRDefault="00113292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p w14:paraId="373D899D" w14:textId="77777777" w:rsidR="00CA131B" w:rsidRPr="00FF7153" w:rsidRDefault="00CA131B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027E4B" w:rsidRPr="00FF7153" w14:paraId="52666598" w14:textId="77777777" w:rsidTr="008D205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2556279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/>
                <w:spacing w:val="-2"/>
              </w:rPr>
              <w:t>RAÍSA PIRES LISOSKI</w:t>
            </w:r>
          </w:p>
          <w:p w14:paraId="70AF8456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Conselheira Efetiva</w:t>
            </w:r>
          </w:p>
          <w:p w14:paraId="1874C2EB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Gestão 2026/2027</w:t>
            </w:r>
          </w:p>
        </w:tc>
      </w:tr>
    </w:tbl>
    <w:p w14:paraId="34901265" w14:textId="77777777" w:rsidR="00DA5E40" w:rsidRPr="00FF7153" w:rsidRDefault="00DA5E40" w:rsidP="00D05DA3">
      <w:pPr>
        <w:jc w:val="both"/>
        <w:rPr>
          <w:rFonts w:asciiTheme="minorHAnsi" w:hAnsiTheme="minorHAnsi" w:cstheme="minorHAnsi"/>
        </w:rPr>
      </w:pPr>
    </w:p>
    <w:sectPr w:rsidR="00DA5E40" w:rsidRPr="00FF7153" w:rsidSect="00027E4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4D6F0" w14:textId="77777777" w:rsidR="002640E3" w:rsidRDefault="002640E3" w:rsidP="00C250CD">
      <w:r>
        <w:separator/>
      </w:r>
    </w:p>
  </w:endnote>
  <w:endnote w:type="continuationSeparator" w:id="0">
    <w:p w14:paraId="6E776351" w14:textId="77777777" w:rsidR="002640E3" w:rsidRDefault="002640E3" w:rsidP="00C2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F572" w14:textId="24EE101C" w:rsidR="00D03117" w:rsidRPr="00D03117" w:rsidRDefault="00C250CD" w:rsidP="00D03117">
    <w:pPr>
      <w:pStyle w:val="Rodap"/>
      <w:jc w:val="center"/>
      <w:rPr>
        <w:rFonts w:cstheme="minorHAnsi"/>
        <w:sz w:val="18"/>
        <w:szCs w:val="18"/>
      </w:rPr>
    </w:pPr>
    <w:r w:rsidRPr="00D03117">
      <w:rPr>
        <w:rFonts w:cstheme="minorHAnsi"/>
        <w:sz w:val="18"/>
        <w:szCs w:val="18"/>
      </w:rPr>
      <w:t>Rua Vasco da Gama, 720 – Fone:</w:t>
    </w:r>
    <w:r w:rsidR="00DA5E40" w:rsidRPr="00D03117">
      <w:rPr>
        <w:rFonts w:cstheme="minorHAnsi"/>
        <w:sz w:val="18"/>
        <w:szCs w:val="18"/>
      </w:rPr>
      <w:t xml:space="preserve"> (51)</w:t>
    </w:r>
    <w:r w:rsidRPr="00D03117">
      <w:rPr>
        <w:rFonts w:cstheme="minorHAnsi"/>
        <w:sz w:val="18"/>
        <w:szCs w:val="18"/>
      </w:rPr>
      <w:t xml:space="preserve"> 3026-1700 – CEP 90420-110 – Porto Alegre</w:t>
    </w:r>
    <w:r w:rsidR="00DA5E40" w:rsidRPr="00D03117">
      <w:rPr>
        <w:rFonts w:cstheme="minorHAnsi"/>
        <w:sz w:val="18"/>
        <w:szCs w:val="18"/>
      </w:rPr>
      <w:t>/</w:t>
    </w:r>
    <w:r w:rsidRPr="00D03117">
      <w:rPr>
        <w:rFonts w:cstheme="minorHAnsi"/>
        <w:sz w:val="18"/>
        <w:szCs w:val="18"/>
      </w:rPr>
      <w:t>RS</w:t>
    </w:r>
    <w:r w:rsidR="00D03117" w:rsidRPr="00D03117">
      <w:rPr>
        <w:rFonts w:cstheme="minorHAnsi"/>
        <w:sz w:val="18"/>
        <w:szCs w:val="18"/>
      </w:rPr>
      <w:t xml:space="preserve"> </w:t>
    </w:r>
    <w:r w:rsidR="00D03117">
      <w:rPr>
        <w:rFonts w:cstheme="minorHAnsi"/>
        <w:sz w:val="18"/>
        <w:szCs w:val="18"/>
      </w:rPr>
      <w:t xml:space="preserve">- </w:t>
    </w:r>
    <w:r w:rsidRPr="00D03117">
      <w:rPr>
        <w:rFonts w:cstheme="minorHAnsi"/>
        <w:sz w:val="18"/>
        <w:szCs w:val="18"/>
      </w:rPr>
      <w:t>Site: www.crors.org.br</w:t>
    </w:r>
  </w:p>
  <w:p w14:paraId="29A921E5" w14:textId="3A78C128" w:rsidR="00C250CD" w:rsidRPr="00D03117" w:rsidRDefault="00C250CD" w:rsidP="00D03117">
    <w:pPr>
      <w:pStyle w:val="Rodap"/>
      <w:jc w:val="center"/>
      <w:rPr>
        <w:rFonts w:cstheme="minorHAnsi"/>
        <w:sz w:val="18"/>
        <w:szCs w:val="18"/>
      </w:rPr>
    </w:pPr>
    <w:r w:rsidRPr="00D03117">
      <w:rPr>
        <w:rFonts w:cstheme="minorHAnsi"/>
        <w:sz w:val="18"/>
        <w:szCs w:val="18"/>
      </w:rPr>
      <w:t xml:space="preserve">E-mail: </w:t>
    </w:r>
    <w:r w:rsidR="00DA5E40" w:rsidRPr="00D03117">
      <w:rPr>
        <w:rFonts w:cstheme="minorHAnsi"/>
        <w:sz w:val="18"/>
        <w:szCs w:val="18"/>
      </w:rPr>
      <w:t xml:space="preserve">crors@crors.org.br/ </w:t>
    </w:r>
    <w:r w:rsidRPr="00D03117">
      <w:rPr>
        <w:rFonts w:cstheme="minorHAnsi"/>
        <w:sz w:val="18"/>
        <w:szCs w:val="18"/>
      </w:rPr>
      <w:t>secretaria@crors.org.br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9DDA" w14:textId="77777777" w:rsidR="002640E3" w:rsidRDefault="002640E3" w:rsidP="00C250CD">
      <w:r>
        <w:separator/>
      </w:r>
    </w:p>
  </w:footnote>
  <w:footnote w:type="continuationSeparator" w:id="0">
    <w:p w14:paraId="42FF0B7D" w14:textId="77777777" w:rsidR="002640E3" w:rsidRDefault="002640E3" w:rsidP="00C2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9E94" w14:textId="1DF65A80" w:rsidR="00C250CD" w:rsidRDefault="00C250CD" w:rsidP="00C03F0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12FCF1" wp14:editId="6050DF55">
          <wp:extent cx="910800" cy="900000"/>
          <wp:effectExtent l="0" t="0" r="381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1AC2D" w14:textId="402E59CA" w:rsidR="00C250CD" w:rsidRPr="00D3333B" w:rsidRDefault="00D03117" w:rsidP="00C03F03">
    <w:pPr>
      <w:jc w:val="center"/>
      <w:rPr>
        <w:rFonts w:asciiTheme="minorHAnsi" w:hAnsiTheme="minorHAnsi" w:cstheme="minorHAnsi"/>
        <w:b/>
        <w:iCs/>
        <w:sz w:val="22"/>
        <w:szCs w:val="22"/>
      </w:rPr>
    </w:pPr>
    <w:r w:rsidRPr="00D3333B">
      <w:rPr>
        <w:rFonts w:asciiTheme="minorHAnsi" w:hAnsiTheme="minorHAnsi" w:cstheme="minorHAnsi"/>
        <w:b/>
        <w:iCs/>
        <w:sz w:val="22"/>
        <w:szCs w:val="22"/>
      </w:rPr>
      <w:t>CONSELHO REGIONAL DE ODONTOLOGIA DO RIO GRANDE DO SUL</w:t>
    </w:r>
  </w:p>
  <w:p w14:paraId="3F170377" w14:textId="77777777" w:rsidR="00C250CD" w:rsidRDefault="00C250CD" w:rsidP="00C250CD">
    <w:pPr>
      <w:pStyle w:val="Cabealho"/>
      <w:jc w:val="center"/>
    </w:pPr>
  </w:p>
  <w:p w14:paraId="2D7368B6" w14:textId="77777777" w:rsidR="00C250CD" w:rsidRDefault="00C250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50523"/>
    <w:multiLevelType w:val="multilevel"/>
    <w:tmpl w:val="7F4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66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39"/>
    <w:rsid w:val="00027E4B"/>
    <w:rsid w:val="00040005"/>
    <w:rsid w:val="000511B1"/>
    <w:rsid w:val="000B08C7"/>
    <w:rsid w:val="000D6AAB"/>
    <w:rsid w:val="000F7ECB"/>
    <w:rsid w:val="00106654"/>
    <w:rsid w:val="00113292"/>
    <w:rsid w:val="00207022"/>
    <w:rsid w:val="002640E3"/>
    <w:rsid w:val="002843AA"/>
    <w:rsid w:val="002F134B"/>
    <w:rsid w:val="00374BF4"/>
    <w:rsid w:val="003B0C9C"/>
    <w:rsid w:val="003D1B13"/>
    <w:rsid w:val="003F7154"/>
    <w:rsid w:val="004150C9"/>
    <w:rsid w:val="004B13C6"/>
    <w:rsid w:val="005A4017"/>
    <w:rsid w:val="005B1A1E"/>
    <w:rsid w:val="005B7A5C"/>
    <w:rsid w:val="006A1039"/>
    <w:rsid w:val="006A23CD"/>
    <w:rsid w:val="007520CE"/>
    <w:rsid w:val="0076571D"/>
    <w:rsid w:val="007A15A4"/>
    <w:rsid w:val="007B53FA"/>
    <w:rsid w:val="007D7510"/>
    <w:rsid w:val="0084089E"/>
    <w:rsid w:val="00876043"/>
    <w:rsid w:val="0089577B"/>
    <w:rsid w:val="008E0783"/>
    <w:rsid w:val="00934C16"/>
    <w:rsid w:val="00956CFB"/>
    <w:rsid w:val="009709C0"/>
    <w:rsid w:val="00A14BCC"/>
    <w:rsid w:val="00AD1ED8"/>
    <w:rsid w:val="00B450F8"/>
    <w:rsid w:val="00B50881"/>
    <w:rsid w:val="00B647F6"/>
    <w:rsid w:val="00B74D15"/>
    <w:rsid w:val="00BD1BDA"/>
    <w:rsid w:val="00C03F03"/>
    <w:rsid w:val="00C250CD"/>
    <w:rsid w:val="00C73FC3"/>
    <w:rsid w:val="00CA131B"/>
    <w:rsid w:val="00CE0601"/>
    <w:rsid w:val="00D03117"/>
    <w:rsid w:val="00D05DA3"/>
    <w:rsid w:val="00D11009"/>
    <w:rsid w:val="00D17AB7"/>
    <w:rsid w:val="00D3333B"/>
    <w:rsid w:val="00DA5E40"/>
    <w:rsid w:val="00DD3269"/>
    <w:rsid w:val="00E43689"/>
    <w:rsid w:val="00E6486E"/>
    <w:rsid w:val="00E70BEA"/>
    <w:rsid w:val="00E92A43"/>
    <w:rsid w:val="00EA60BF"/>
    <w:rsid w:val="00ED3031"/>
    <w:rsid w:val="00F06FE2"/>
    <w:rsid w:val="00F23C99"/>
    <w:rsid w:val="00F35965"/>
    <w:rsid w:val="00FC11AB"/>
    <w:rsid w:val="00FC7321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5CA4D"/>
  <w15:chartTrackingRefBased/>
  <w15:docId w15:val="{2EE3F57D-7826-4977-A884-208E636A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A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A10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10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10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10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10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10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10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10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10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1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1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1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10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10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1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10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1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1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1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A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10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A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10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A10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10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A10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1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10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103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50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250CD"/>
  </w:style>
  <w:style w:type="paragraph" w:styleId="Rodap">
    <w:name w:val="footer"/>
    <w:basedOn w:val="Normal"/>
    <w:link w:val="RodapChar"/>
    <w:uiPriority w:val="99"/>
    <w:unhideWhenUsed/>
    <w:rsid w:val="00C250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250CD"/>
  </w:style>
  <w:style w:type="character" w:styleId="Hyperlink">
    <w:name w:val="Hyperlink"/>
    <w:basedOn w:val="Fontepargpadro"/>
    <w:uiPriority w:val="99"/>
    <w:unhideWhenUsed/>
    <w:rsid w:val="00C250C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50CD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415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027E4B"/>
    <w:pPr>
      <w:tabs>
        <w:tab w:val="left" w:pos="2552"/>
      </w:tabs>
      <w:suppressAutoHyphens/>
      <w:spacing w:line="360" w:lineRule="auto"/>
      <w:jc w:val="both"/>
    </w:pPr>
    <w:rPr>
      <w:color w:val="000000"/>
      <w:szCs w:val="20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rsid w:val="00027E4B"/>
    <w:rPr>
      <w:rFonts w:ascii="Times New Roman" w:eastAsia="Times New Roman" w:hAnsi="Times New Roman" w:cs="Times New Roman"/>
      <w:color w:val="000000"/>
      <w:kern w:val="0"/>
      <w:szCs w:val="20"/>
      <w:lang w:val="x-none" w:eastAsia="zh-CN"/>
      <w14:ligatures w14:val="none"/>
    </w:rPr>
  </w:style>
  <w:style w:type="paragraph" w:styleId="Recuodecorpodetexto">
    <w:name w:val="Body Text Indent"/>
    <w:basedOn w:val="Normal"/>
    <w:link w:val="RecuodecorpodetextoChar"/>
    <w:rsid w:val="00027E4B"/>
    <w:pPr>
      <w:suppressLineNumbers/>
      <w:suppressAutoHyphens/>
    </w:pPr>
    <w:rPr>
      <w:spacing w:val="-2"/>
      <w:szCs w:val="20"/>
      <w:lang w:val="x-none"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27E4B"/>
    <w:rPr>
      <w:rFonts w:ascii="Times New Roman" w:eastAsia="Times New Roman" w:hAnsi="Times New Roman" w:cs="Times New Roman"/>
      <w:spacing w:val="-2"/>
      <w:kern w:val="0"/>
      <w:szCs w:val="20"/>
      <w:lang w:val="x-none" w:eastAsia="zh-CN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027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Matte Figueiró</dc:creator>
  <cp:keywords/>
  <dc:description/>
  <cp:lastModifiedBy>NOTEBOOK 3</cp:lastModifiedBy>
  <cp:revision>2</cp:revision>
  <cp:lastPrinted>2026-06-24T19:45:00Z</cp:lastPrinted>
  <dcterms:created xsi:type="dcterms:W3CDTF">2026-06-25T17:14:00Z</dcterms:created>
  <dcterms:modified xsi:type="dcterms:W3CDTF">2026-06-25T17:14:00Z</dcterms:modified>
</cp:coreProperties>
</file>