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6"/>
        <w:rPr>
          <w:rFonts w:ascii="Times New Roman"/>
          <w:sz w:val="20"/>
        </w:rPr>
      </w:pPr>
    </w:p>
    <w:p>
      <w:pPr>
        <w:spacing w:before="1"/>
        <w:ind w:left="3547" w:right="0" w:firstLine="0"/>
        <w:jc w:val="left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EXONERA</w:t>
      </w:r>
      <w:r>
        <w:rPr>
          <w:rFonts w:ascii="Arial" w:hAnsi="Arial"/>
          <w:b/>
          <w:i/>
          <w:spacing w:val="-8"/>
          <w:sz w:val="20"/>
        </w:rPr>
        <w:t> </w:t>
      </w:r>
      <w:r>
        <w:rPr>
          <w:rFonts w:ascii="Arial" w:hAnsi="Arial"/>
          <w:b/>
          <w:i/>
          <w:sz w:val="20"/>
        </w:rPr>
        <w:t>OCUPANTES</w:t>
      </w:r>
      <w:r>
        <w:rPr>
          <w:rFonts w:ascii="Arial" w:hAnsi="Arial"/>
          <w:b/>
          <w:i/>
          <w:spacing w:val="-6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7"/>
          <w:sz w:val="20"/>
        </w:rPr>
        <w:t> </w:t>
      </w:r>
      <w:r>
        <w:rPr>
          <w:rFonts w:ascii="Arial" w:hAnsi="Arial"/>
          <w:b/>
          <w:i/>
          <w:sz w:val="20"/>
        </w:rPr>
        <w:t>EMPREGOS</w:t>
      </w:r>
      <w:r>
        <w:rPr>
          <w:rFonts w:ascii="Arial" w:hAnsi="Arial"/>
          <w:b/>
          <w:i/>
          <w:spacing w:val="-7"/>
          <w:sz w:val="20"/>
        </w:rPr>
        <w:t> </w:t>
      </w:r>
      <w:r>
        <w:rPr>
          <w:rFonts w:ascii="Arial" w:hAnsi="Arial"/>
          <w:b/>
          <w:i/>
          <w:sz w:val="20"/>
        </w:rPr>
        <w:t>EM</w:t>
      </w:r>
      <w:r>
        <w:rPr>
          <w:rFonts w:ascii="Arial" w:hAnsi="Arial"/>
          <w:b/>
          <w:i/>
          <w:spacing w:val="-8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COMISSÃO.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69"/>
        <w:rPr>
          <w:rFonts w:ascii="Arial"/>
          <w:b/>
          <w:i/>
          <w:sz w:val="20"/>
        </w:rPr>
      </w:pPr>
    </w:p>
    <w:p>
      <w:pPr>
        <w:pStyle w:val="BodyText"/>
        <w:spacing w:line="360" w:lineRule="auto"/>
        <w:ind w:left="285" w:right="135" w:firstLine="1132"/>
        <w:jc w:val="both"/>
      </w:pPr>
      <w:r>
        <w:rPr/>
        <w:t>O Presidente do Conselho Regional de Odontologia do Rio Grande do Sul, no uso de suas atribuições conferidas pelo art. 67 do Regimento Interno, aprovado pela Resolução CRO/RS-02/2022, de 26 de janeiro de 2022, e homologado pela Decisão CFO-04, de 10 de fevereiro de 2022, e observado o Plano de Cargos e Salários do CRO/RS instituído pela </w:t>
      </w:r>
      <w:r>
        <w:rPr>
          <w:rFonts w:ascii="Arial" w:hAnsi="Arial"/>
          <w:b/>
        </w:rPr>
        <w:t>Resolução CRO/RS 05/2022</w:t>
      </w:r>
      <w:r>
        <w:rPr/>
        <w:t>, combinado com o artigo 37 da Constituição Federal, resolve:</w:t>
      </w:r>
    </w:p>
    <w:p>
      <w:pPr>
        <w:pStyle w:val="BodyText"/>
        <w:spacing w:before="140"/>
      </w:pPr>
    </w:p>
    <w:p>
      <w:pPr>
        <w:spacing w:line="360" w:lineRule="auto" w:before="0"/>
        <w:ind w:left="285" w:right="0" w:firstLine="1132"/>
        <w:jc w:val="left"/>
        <w:rPr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1º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Exonerar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Senhora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LETICIA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PEREIRA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VOLTZ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emprego</w:t>
      </w:r>
      <w:r>
        <w:rPr>
          <w:spacing w:val="-5"/>
          <w:sz w:val="24"/>
        </w:rPr>
        <w:t> </w:t>
      </w:r>
      <w:r>
        <w:rPr>
          <w:sz w:val="24"/>
        </w:rPr>
        <w:t>em comissão de Procurador Jurídico do CRO/RS.</w:t>
      </w:r>
    </w:p>
    <w:p>
      <w:pPr>
        <w:pStyle w:val="BodyText"/>
        <w:ind w:left="1418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2º.</w:t>
      </w:r>
      <w:r>
        <w:rPr>
          <w:rFonts w:ascii="Arial" w:hAnsi="Arial"/>
          <w:b/>
          <w:spacing w:val="-4"/>
        </w:rPr>
        <w:t> </w:t>
      </w:r>
      <w:r>
        <w:rPr/>
        <w:t>Esta</w:t>
      </w:r>
      <w:r>
        <w:rPr>
          <w:spacing w:val="-3"/>
        </w:rPr>
        <w:t> </w:t>
      </w:r>
      <w:r>
        <w:rPr/>
        <w:t>Portaria</w:t>
      </w:r>
      <w:r>
        <w:rPr>
          <w:spacing w:val="-5"/>
        </w:rPr>
        <w:t> </w:t>
      </w:r>
      <w:r>
        <w:rPr/>
        <w:t>entra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vigor a</w:t>
      </w:r>
      <w:r>
        <w:rPr>
          <w:spacing w:val="-4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desta</w:t>
      </w:r>
      <w:r>
        <w:rPr>
          <w:spacing w:val="-3"/>
        </w:rPr>
        <w:t> </w:t>
      </w:r>
      <w:r>
        <w:rPr>
          <w:spacing w:val="-2"/>
        </w:rPr>
        <w:t>data.</w:t>
      </w:r>
    </w:p>
    <w:p>
      <w:pPr>
        <w:spacing w:before="137"/>
        <w:ind w:left="1418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3º.</w:t>
      </w:r>
      <w:r>
        <w:rPr>
          <w:rFonts w:ascii="Arial" w:hAnsi="Arial"/>
          <w:b/>
          <w:spacing w:val="62"/>
          <w:sz w:val="24"/>
        </w:rPr>
        <w:t> </w:t>
      </w:r>
      <w:r>
        <w:rPr>
          <w:sz w:val="24"/>
        </w:rPr>
        <w:t>Registre-se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publique-</w:t>
      </w:r>
      <w:r>
        <w:rPr>
          <w:spacing w:val="-5"/>
          <w:sz w:val="24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5484"/>
      </w:pPr>
      <w:r>
        <w:rPr/>
        <w:t>Porto</w:t>
      </w:r>
      <w:r>
        <w:rPr>
          <w:spacing w:val="-2"/>
        </w:rPr>
        <w:t> </w:t>
      </w:r>
      <w:r>
        <w:rPr/>
        <w:t>Alegre,</w:t>
      </w:r>
      <w:r>
        <w:rPr>
          <w:spacing w:val="-2"/>
        </w:rPr>
        <w:t> </w:t>
      </w:r>
      <w:r>
        <w:rPr/>
        <w:t>15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abril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2026.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4"/>
      </w:pPr>
    </w:p>
    <w:p>
      <w:pPr>
        <w:pStyle w:val="Heading1"/>
        <w:ind w:left="149"/>
        <w:jc w:val="center"/>
        <w:rPr>
          <w:u w:val="none"/>
        </w:rPr>
      </w:pPr>
      <w:r>
        <w:rPr>
          <w:u w:val="none"/>
        </w:rPr>
        <w:t>Janaina</w:t>
      </w:r>
      <w:r>
        <w:rPr>
          <w:spacing w:val="-3"/>
          <w:u w:val="none"/>
        </w:rPr>
        <w:t> </w:t>
      </w:r>
      <w:r>
        <w:rPr>
          <w:u w:val="none"/>
        </w:rPr>
        <w:t>Cortes</w:t>
      </w:r>
      <w:r>
        <w:rPr>
          <w:spacing w:val="-2"/>
          <w:u w:val="none"/>
        </w:rPr>
        <w:t> Gomes,CD</w:t>
      </w:r>
    </w:p>
    <w:p>
      <w:pPr>
        <w:pStyle w:val="BodyText"/>
        <w:spacing w:before="82"/>
        <w:ind w:left="149" w:right="3"/>
        <w:jc w:val="center"/>
      </w:pPr>
      <w:r>
        <w:rPr>
          <w:spacing w:val="-2"/>
        </w:rPr>
        <w:t>Presidente</w:t>
      </w:r>
    </w:p>
    <w:p>
      <w:pPr>
        <w:pStyle w:val="BodyText"/>
        <w:spacing w:before="85"/>
        <w:ind w:left="149" w:right="8"/>
        <w:jc w:val="center"/>
      </w:pPr>
      <w:r>
        <w:rPr/>
        <w:t>Conselho</w:t>
      </w:r>
      <w:r>
        <w:rPr>
          <w:spacing w:val="-4"/>
        </w:rPr>
        <w:t> </w:t>
      </w:r>
      <w:r>
        <w:rPr/>
        <w:t>Regional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Odontologia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5"/>
        </w:rPr>
        <w:t>RS</w:t>
      </w:r>
    </w:p>
    <w:sectPr>
      <w:headerReference w:type="default" r:id="rId5"/>
      <w:footerReference w:type="default" r:id="rId6"/>
      <w:type w:val="continuous"/>
      <w:pgSz w:w="11910" w:h="16850"/>
      <w:pgMar w:header="618" w:footer="1110" w:top="2640" w:bottom="1300" w:left="1700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392">
              <wp:simplePos x="0" y="0"/>
              <wp:positionH relativeFrom="page">
                <wp:posOffset>6572504</wp:posOffset>
              </wp:positionH>
              <wp:positionV relativeFrom="page">
                <wp:posOffset>9849160</wp:posOffset>
              </wp:positionV>
              <wp:extent cx="88900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7.520020pt;margin-top:775.524475pt;width:7pt;height:13.05pt;mso-position-horizontal-relative:page;mso-position-vertical-relative:page;z-index:-15769088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1330197</wp:posOffset>
              </wp:positionH>
              <wp:positionV relativeFrom="page">
                <wp:posOffset>9954418</wp:posOffset>
              </wp:positionV>
              <wp:extent cx="5186680" cy="15367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1866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Vasco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Gama,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720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Fone: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30261700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– Fax: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3330-6688 –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90420-110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Porto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Alegre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4.739998pt;margin-top:783.8125pt;width:408.4pt;height:12.1pt;mso-position-horizontal-relative:page;mso-position-vertical-relative:page;z-index:-1576857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Vasco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Gama,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720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Fone: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30261700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– Fax: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3330-6688 –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CEP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90420-110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Porto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Alegre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>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2726563</wp:posOffset>
              </wp:positionH>
              <wp:positionV relativeFrom="page">
                <wp:posOffset>10085482</wp:posOffset>
              </wp:positionV>
              <wp:extent cx="1151255" cy="15367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1512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Site: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  <w:sz w:val="18"/>
                              </w:rPr>
                              <w:t>www.crors.org.br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690002pt;margin-top:794.132507pt;width:90.65pt;height:12.1pt;mso-position-horizontal-relative:page;mso-position-vertical-relative:page;z-index:-15768064" type="#_x0000_t202" id="docshape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Site: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hyperlink r:id="rId1">
                      <w:r>
                        <w:rPr>
                          <w:spacing w:val="-2"/>
                          <w:sz w:val="18"/>
                        </w:rPr>
                        <w:t>www.crors.org.br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4010366</wp:posOffset>
              </wp:positionH>
              <wp:positionV relativeFrom="page">
                <wp:posOffset>10085482</wp:posOffset>
              </wp:positionV>
              <wp:extent cx="1366520" cy="15367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3665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spacing w:val="-2"/>
                                <w:sz w:val="18"/>
                              </w:rPr>
                              <w:t>crors@crors.org.br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5.776886pt;margin-top:794.132507pt;width:107.6pt;height:12.1pt;mso-position-horizontal-relative:page;mso-position-vertical-relative:page;z-index:-15767552" type="#_x0000_t202" id="docshape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hyperlink r:id="rId2">
                      <w:r>
                        <w:rPr>
                          <w:spacing w:val="-2"/>
                          <w:sz w:val="18"/>
                        </w:rPr>
                        <w:t>crors@crors.org.br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5856">
          <wp:simplePos x="0" y="0"/>
          <wp:positionH relativeFrom="page">
            <wp:posOffset>3611879</wp:posOffset>
          </wp:positionH>
          <wp:positionV relativeFrom="page">
            <wp:posOffset>392429</wp:posOffset>
          </wp:positionV>
          <wp:extent cx="719454" cy="719454"/>
          <wp:effectExtent l="0" t="0" r="0" b="0"/>
          <wp:wrapNone/>
          <wp:docPr id="1" name="Image 1" descr="Figura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 descr="Figura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4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2257170</wp:posOffset>
              </wp:positionH>
              <wp:positionV relativeFrom="page">
                <wp:posOffset>1055067</wp:posOffset>
              </wp:positionV>
              <wp:extent cx="3585845" cy="1866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58584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Conselho</w:t>
                          </w:r>
                          <w:r>
                            <w:rPr>
                              <w:rFonts w:ascii="Tahoma"/>
                              <w:b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Regional</w:t>
                          </w:r>
                          <w:r>
                            <w:rPr>
                              <w:rFonts w:ascii="Tahoma"/>
                              <w:b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Odontologia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do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Rio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Grande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do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7.729996pt;margin-top:83.076172pt;width:282.350pt;height:14.7pt;mso-position-horizontal-relative:page;mso-position-vertical-relative:page;z-index:-15770112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b/>
                        <w:sz w:val="21"/>
                      </w:rPr>
                    </w:pP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Conselho</w:t>
                    </w:r>
                    <w:r>
                      <w:rPr>
                        <w:rFonts w:ascii="Tahoma"/>
                        <w:b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Regional</w:t>
                    </w:r>
                    <w:r>
                      <w:rPr>
                        <w:rFonts w:ascii="Tahoma"/>
                        <w:b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Odontologia</w:t>
                    </w:r>
                    <w:r>
                      <w:rPr>
                        <w:rFonts w:ascii="Tahoma"/>
                        <w:b/>
                        <w:spacing w:val="1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do</w:t>
                    </w:r>
                    <w:r>
                      <w:rPr>
                        <w:rFonts w:ascii="Tahoma"/>
                        <w:b/>
                        <w:spacing w:val="1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Rio</w:t>
                    </w:r>
                    <w:r>
                      <w:rPr>
                        <w:rFonts w:ascii="Tahoma"/>
                        <w:b/>
                        <w:spacing w:val="1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Grande</w:t>
                    </w:r>
                    <w:r>
                      <w:rPr>
                        <w:rFonts w:ascii="Tahoma"/>
                        <w:b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do</w:t>
                    </w:r>
                    <w:r>
                      <w:rPr>
                        <w:rFonts w:ascii="Tahoma"/>
                        <w:b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Sul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2878963</wp:posOffset>
              </wp:positionH>
              <wp:positionV relativeFrom="page">
                <wp:posOffset>1498558</wp:posOffset>
              </wp:positionV>
              <wp:extent cx="2344420" cy="1962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34442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  <w:u w:val="single"/>
                            </w:rPr>
                            <w:t>PORTARIA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  <w:u w:val="single"/>
                            </w:rPr>
                            <w:t>CRO/RS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  <w:u w:val="single"/>
                            </w:rPr>
                            <w:t>Nº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  <w:u w:val="single"/>
                            </w:rPr>
                            <w:t>081/2026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6.690002pt;margin-top:117.996696pt;width:184.6pt;height:15.45pt;mso-position-horizontal-relative:page;mso-position-vertical-relative:page;z-index:-1576960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  <w:u w:val="single"/>
                      </w:rPr>
                      <w:t>PORTARIA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  <w:u w:val="single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  <w:u w:val="single"/>
                      </w:rPr>
                      <w:t>CRO/RS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  <w:u w:val="single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  <w:u w:val="single"/>
                      </w:rPr>
                      <w:t>Nº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  <w:u w:val="single"/>
                      </w:rPr>
                      <w:t>081/2026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rors.org.br/" TargetMode="External"/><Relationship Id="rId2" Type="http://schemas.openxmlformats.org/officeDocument/2006/relationships/hyperlink" Target="mailto:crors@crors.org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 Schaidhauer Barcellos</dc:creator>
  <dcterms:created xsi:type="dcterms:W3CDTF">2026-04-16T14:17:49Z</dcterms:created>
  <dcterms:modified xsi:type="dcterms:W3CDTF">2026-04-16T14:17:49Z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2026-04-15T00:00:00Z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2026-04-16T00:00:00Z</vt:filetime>
  </property>
  <property fmtid="{D5CDD505-2E9C-101B-9397-08002B2CF9AE}" pid="6" name="Producer">
    <vt:lpwstr>Microsoft® Word para Microsoft 365</vt:lpwstr>
  </property>
</Properties>
</file>