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371" w:rsidRDefault="00FA1371" w:rsidP="00FA1371">
      <w:pPr>
        <w:pStyle w:val="Ttulo4"/>
        <w:jc w:val="center"/>
        <w:rPr>
          <w:sz w:val="24"/>
          <w:szCs w:val="24"/>
        </w:rPr>
      </w:pPr>
      <w:r w:rsidRPr="006F4675">
        <w:rPr>
          <w:sz w:val="24"/>
          <w:szCs w:val="24"/>
        </w:rPr>
        <w:t xml:space="preserve">PORTARIA CRO/RS N.º </w:t>
      </w:r>
      <w:r w:rsidR="00E34450">
        <w:rPr>
          <w:sz w:val="24"/>
          <w:szCs w:val="24"/>
        </w:rPr>
        <w:t>15</w:t>
      </w:r>
      <w:r w:rsidR="00D22EB1">
        <w:rPr>
          <w:sz w:val="24"/>
          <w:szCs w:val="24"/>
        </w:rPr>
        <w:t>3</w:t>
      </w:r>
      <w:r w:rsidR="00B6342C">
        <w:rPr>
          <w:sz w:val="24"/>
          <w:szCs w:val="24"/>
        </w:rPr>
        <w:t>/2025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>decisão CFO 04/2022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, </w:t>
      </w:r>
      <w:r w:rsidR="002E3645" w:rsidRPr="002E3645">
        <w:rPr>
          <w:rFonts w:ascii="Times New Roman" w:hAnsi="Times New Roman" w:cs="Times New Roman"/>
          <w:b/>
          <w:sz w:val="20"/>
          <w:szCs w:val="20"/>
          <w:lang w:eastAsia="pt-BR"/>
        </w:rPr>
        <w:t>DESIGNA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 fiscal Titular e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 Fiscal Suplente para execução d</w:t>
      </w:r>
      <w:r w:rsidR="00B9367D">
        <w:rPr>
          <w:rFonts w:ascii="Times New Roman" w:hAnsi="Times New Roman" w:cs="Times New Roman"/>
          <w:sz w:val="20"/>
          <w:szCs w:val="20"/>
          <w:lang w:eastAsia="pt-BR"/>
        </w:rPr>
        <w:t>a</w:t>
      </w:r>
      <w:r w:rsidR="00656725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="00B9367D">
        <w:rPr>
          <w:rFonts w:ascii="Times New Roman" w:hAnsi="Times New Roman" w:cs="Times New Roman"/>
          <w:sz w:val="20"/>
          <w:szCs w:val="20"/>
          <w:lang w:eastAsia="pt-BR"/>
        </w:rPr>
        <w:t>ordem de serviço nº 01</w:t>
      </w:r>
      <w:r w:rsidR="00D22EB1">
        <w:rPr>
          <w:rFonts w:ascii="Times New Roman" w:hAnsi="Times New Roman" w:cs="Times New Roman"/>
          <w:sz w:val="20"/>
          <w:szCs w:val="20"/>
          <w:lang w:eastAsia="pt-BR"/>
        </w:rPr>
        <w:t>6</w:t>
      </w:r>
      <w:r w:rsidR="00B9367D">
        <w:rPr>
          <w:rFonts w:ascii="Times New Roman" w:hAnsi="Times New Roman" w:cs="Times New Roman"/>
          <w:sz w:val="20"/>
          <w:szCs w:val="20"/>
          <w:lang w:eastAsia="pt-BR"/>
        </w:rPr>
        <w:t>/2025.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1419" w:rsidRPr="009C06BE" w:rsidRDefault="00FA1371" w:rsidP="00D22EB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="003848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364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Fica Designado o funcionário </w:t>
      </w:r>
      <w:r w:rsidR="00B9367D" w:rsidRPr="00B9367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Igor Ricardo de Souza </w:t>
      </w:r>
      <w:proofErr w:type="spellStart"/>
      <w:r w:rsidR="00B9367D" w:rsidRPr="00B9367D">
        <w:rPr>
          <w:rFonts w:ascii="Times New Roman" w:hAnsi="Times New Roman" w:cs="Times New Roman"/>
          <w:color w:val="000000" w:themeColor="text1"/>
          <w:sz w:val="20"/>
          <w:szCs w:val="20"/>
        </w:rPr>
        <w:t>Sansone</w:t>
      </w:r>
      <w:proofErr w:type="spellEnd"/>
      <w:r w:rsidR="00B9367D" w:rsidRPr="00B9367D">
        <w:rPr>
          <w:rFonts w:ascii="Times New Roman" w:hAnsi="Times New Roman" w:cs="Times New Roman"/>
          <w:color w:val="000000" w:themeColor="text1"/>
          <w:sz w:val="20"/>
          <w:szCs w:val="20"/>
        </w:rPr>
        <w:t>, inscrito no CPF sob o nº 014.328.360-05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profissional na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sede do CRO em Porto Alegre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="00B61419"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>FISCAL TITULAR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da execução </w:t>
      </w:r>
      <w:r w:rsidR="00656725" w:rsidRPr="0065672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</w:t>
      </w:r>
      <w:r w:rsidR="009C06B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 ordem de serviço nº 01</w:t>
      </w:r>
      <w:r w:rsidR="00D22EB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6</w:t>
      </w:r>
      <w:r w:rsidR="009C06B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firmado entre o CRO/RS e a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D22EB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Zero Hora Editora </w:t>
      </w:r>
      <w:proofErr w:type="spellStart"/>
      <w:r w:rsidR="00D22EB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Jornalistica</w:t>
      </w:r>
      <w:proofErr w:type="spellEnd"/>
      <w:r w:rsidR="00D22EB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D22EB1" w:rsidRPr="00D22EB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S.A,</w:t>
      </w:r>
      <w:r w:rsidR="00D22EB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CNPJ nº </w:t>
      </w:r>
      <w:r w:rsidR="00D22EB1" w:rsidRPr="00D22EB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92.821.701/0001-00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a </w:t>
      </w:r>
      <w:r w:rsidR="00D22EB1" w:rsidRPr="00D22EB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prestação de serviços de assinatura de Jornal na modalidade (jornais impressos e digitais) de segunda a domingo, para a Sede do </w:t>
      </w:r>
      <w:proofErr w:type="spellStart"/>
      <w:r w:rsidR="00D22EB1" w:rsidRPr="00D22EB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es-UY"/>
        </w:rPr>
        <w:t>Conselho</w:t>
      </w:r>
      <w:proofErr w:type="spellEnd"/>
      <w:r w:rsidR="00D22EB1" w:rsidRPr="00D22EB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es-UY"/>
        </w:rPr>
        <w:t xml:space="preserve"> Regional de Odontología do Río Grande do Sul - CRO-RS</w:t>
      </w:r>
      <w:r w:rsidR="00D22EB1" w:rsidRPr="00D22EB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até o final do contrato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395D64" w:rsidRDefault="00B61419" w:rsidP="00395D64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ica Designado o funcionário </w:t>
      </w:r>
      <w:r w:rsidR="0081582E" w:rsidRPr="0081582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Jefferson </w:t>
      </w:r>
      <w:proofErr w:type="spellStart"/>
      <w:r w:rsidR="0081582E" w:rsidRPr="0081582E">
        <w:rPr>
          <w:rFonts w:ascii="Times New Roman" w:hAnsi="Times New Roman" w:cs="Times New Roman"/>
          <w:color w:val="000000" w:themeColor="text1"/>
          <w:sz w:val="20"/>
          <w:szCs w:val="20"/>
        </w:rPr>
        <w:t>Rocho</w:t>
      </w:r>
      <w:proofErr w:type="spellEnd"/>
      <w:r w:rsidR="0081582E" w:rsidRPr="0081582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Barth, inscrito no CPF sob o nº 832.847.370-49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profissional na sede do CRO em Porto Alegre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="00395D6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da </w:t>
      </w:r>
      <w:r w:rsidR="00D22EB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execução </w:t>
      </w:r>
      <w:r w:rsidR="00D22EB1" w:rsidRPr="0065672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</w:t>
      </w:r>
      <w:r w:rsidR="00D22EB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a ordem de serviço nº 016/2025, firmado entre o CRO/RS e a </w:t>
      </w:r>
      <w:r w:rsidR="00D22EB1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D22EB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Zero Hora Editora </w:t>
      </w:r>
      <w:proofErr w:type="spellStart"/>
      <w:r w:rsidR="00D22EB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Jornalistica</w:t>
      </w:r>
      <w:proofErr w:type="spellEnd"/>
      <w:r w:rsidR="00D22EB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D22EB1" w:rsidRPr="00D22EB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S.A,</w:t>
      </w:r>
      <w:r w:rsidR="00D22EB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CNPJ nº </w:t>
      </w:r>
      <w:r w:rsidR="00D22EB1" w:rsidRPr="00D22EB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92.821.701/0001-00</w:t>
      </w:r>
      <w:r w:rsidR="00D22EB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D22EB1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a </w:t>
      </w:r>
      <w:r w:rsidR="00D22EB1" w:rsidRPr="00D22EB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prestação de serviços de assinatura de Jornal na modalidade (jornais impressos e digitais) de segunda a domingo, para a Sede do </w:t>
      </w:r>
      <w:proofErr w:type="spellStart"/>
      <w:r w:rsidR="00D22EB1" w:rsidRPr="00D22EB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es-UY"/>
        </w:rPr>
        <w:t>Conselho</w:t>
      </w:r>
      <w:proofErr w:type="spellEnd"/>
      <w:r w:rsidR="00D22EB1" w:rsidRPr="00D22EB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es-UY"/>
        </w:rPr>
        <w:t xml:space="preserve"> Regional de Odontología do Río Grande do Sul - CRO-RS</w:t>
      </w:r>
      <w:r w:rsidR="00D22EB1" w:rsidRPr="00D22EB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D22EB1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até o final do contrato</w:t>
      </w:r>
      <w:r w:rsidR="00D22EB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B61419" w:rsidRPr="00B61419" w:rsidRDefault="00B61419" w:rsidP="00B61419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Os fiscais do contrato têm as obrigações previstas na Lei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14.133/2021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e devem atestar as notas fiscais (ou outros documentos contábeis de pagamento), conferindo o objeto prestado, que deve atender ao previsto no termo de referência do PAC n° </w:t>
      </w:r>
      <w:r w:rsidR="00B00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</w:t>
      </w:r>
      <w:r w:rsidR="0065672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3</w:t>
      </w:r>
      <w:r w:rsidR="00EE791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9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sendo esta atribuição do fiscal suplente, sempre que o titular estiver ausente deste Conselho por qualquer razão.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B61419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entra em vigor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 contar de</w:t>
      </w:r>
      <w:r w:rsidR="00395D6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EE791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</w:t>
      </w:r>
      <w:r w:rsidR="0050745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</w:t>
      </w:r>
      <w:bookmarkStart w:id="0" w:name="_GoBack"/>
      <w:bookmarkEnd w:id="0"/>
      <w:r w:rsidR="00EE791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/07</w:t>
      </w:r>
      <w:r w:rsidR="00395D6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revogando-se, qualquer disposição em contrário.</w:t>
      </w:r>
    </w:p>
    <w:p w:rsidR="00FA1371" w:rsidRPr="00FA1371" w:rsidRDefault="00FA1371" w:rsidP="00FF5DC6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</w:t>
      </w:r>
      <w:r w:rsidR="00FF5DC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x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peça-se, cientifique-se, Publique-se.</w:t>
      </w:r>
    </w:p>
    <w:p w:rsidR="00FA1371" w:rsidRPr="00B61419" w:rsidRDefault="00FA1371" w:rsidP="00B61419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395D64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EE7911">
        <w:rPr>
          <w:rFonts w:ascii="Times New Roman" w:hAnsi="Times New Roman" w:cs="Times New Roman"/>
          <w:color w:val="000000" w:themeColor="text1"/>
          <w:sz w:val="20"/>
          <w:szCs w:val="20"/>
        </w:rPr>
        <w:t>8 de</w:t>
      </w:r>
      <w:r w:rsidR="006567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5799A">
        <w:rPr>
          <w:rFonts w:ascii="Times New Roman" w:hAnsi="Times New Roman" w:cs="Times New Roman"/>
          <w:color w:val="000000" w:themeColor="text1"/>
          <w:sz w:val="20"/>
          <w:szCs w:val="20"/>
        </w:rPr>
        <w:t>maio</w:t>
      </w:r>
      <w:r w:rsidR="00B634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F5DC6" w:rsidRDefault="00FF5DC6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NELSON FREITAS EGUIA, CD,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FF5DC6">
      <w:headerReference w:type="default" r:id="rId6"/>
      <w:pgSz w:w="11906" w:h="16838"/>
      <w:pgMar w:top="567" w:right="991" w:bottom="568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0">
    <w:p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0">
    <w:p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F5DC6">
    <w:pPr>
      <w:jc w:val="center"/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1371"/>
    <w:rsid w:val="0000642F"/>
    <w:rsid w:val="000270EF"/>
    <w:rsid w:val="00121293"/>
    <w:rsid w:val="00137AD2"/>
    <w:rsid w:val="001F0928"/>
    <w:rsid w:val="002512D8"/>
    <w:rsid w:val="002C2F1C"/>
    <w:rsid w:val="002E3645"/>
    <w:rsid w:val="00323D90"/>
    <w:rsid w:val="003303C9"/>
    <w:rsid w:val="003848B4"/>
    <w:rsid w:val="00393EF5"/>
    <w:rsid w:val="00395D64"/>
    <w:rsid w:val="00507457"/>
    <w:rsid w:val="005B5502"/>
    <w:rsid w:val="00656725"/>
    <w:rsid w:val="006D0E93"/>
    <w:rsid w:val="0075799A"/>
    <w:rsid w:val="0081582E"/>
    <w:rsid w:val="008D122B"/>
    <w:rsid w:val="008E699B"/>
    <w:rsid w:val="009C06BE"/>
    <w:rsid w:val="00A47E92"/>
    <w:rsid w:val="00A75B6A"/>
    <w:rsid w:val="00B001C1"/>
    <w:rsid w:val="00B61419"/>
    <w:rsid w:val="00B6342C"/>
    <w:rsid w:val="00B9367D"/>
    <w:rsid w:val="00CB3263"/>
    <w:rsid w:val="00D22EB1"/>
    <w:rsid w:val="00D26350"/>
    <w:rsid w:val="00E26B6F"/>
    <w:rsid w:val="00E34450"/>
    <w:rsid w:val="00E45AE2"/>
    <w:rsid w:val="00E548A9"/>
    <w:rsid w:val="00EE7911"/>
    <w:rsid w:val="00F82FAE"/>
    <w:rsid w:val="00FA1371"/>
    <w:rsid w:val="00FD6922"/>
    <w:rsid w:val="00FF5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1C8B445-3226-4305-B9F6-6976279E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350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337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Diego Maciel Pereira</cp:lastModifiedBy>
  <cp:revision>26</cp:revision>
  <cp:lastPrinted>2025-05-05T17:18:00Z</cp:lastPrinted>
  <dcterms:created xsi:type="dcterms:W3CDTF">2024-08-28T12:34:00Z</dcterms:created>
  <dcterms:modified xsi:type="dcterms:W3CDTF">2025-05-28T14:30:00Z</dcterms:modified>
</cp:coreProperties>
</file>