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19134E">
        <w:rPr>
          <w:sz w:val="24"/>
          <w:szCs w:val="24"/>
        </w:rPr>
        <w:t>109</w:t>
      </w:r>
      <w:r w:rsidR="00B6342C">
        <w:rPr>
          <w:sz w:val="24"/>
          <w:szCs w:val="24"/>
        </w:rPr>
        <w:t>/2025</w:t>
      </w:r>
    </w:p>
    <w:p w:rsidR="00D20824" w:rsidRDefault="00D20824" w:rsidP="00FA1371">
      <w:pPr>
        <w:ind w:left="6237"/>
        <w:jc w:val="both"/>
        <w:rPr>
          <w:rFonts w:ascii="Times New Roman" w:hAnsi="Times New Roman" w:cs="Times New Roman"/>
          <w:b/>
          <w:sz w:val="20"/>
          <w:szCs w:val="20"/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19134E">
        <w:rPr>
          <w:rFonts w:ascii="Times New Roman" w:hAnsi="Times New Roman" w:cs="Times New Roman"/>
          <w:sz w:val="20"/>
          <w:szCs w:val="20"/>
          <w:lang w:eastAsia="pt-BR"/>
        </w:rPr>
        <w:t xml:space="preserve">o 2º TA co Contrato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19134E">
        <w:rPr>
          <w:rFonts w:ascii="Times New Roman" w:hAnsi="Times New Roman" w:cs="Times New Roman"/>
          <w:sz w:val="20"/>
          <w:szCs w:val="20"/>
          <w:lang w:eastAsia="pt-BR"/>
        </w:rPr>
        <w:t>003/2023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19134E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>Rodrigo Fernandes Floriano, inscrito no CPF sob o nº 911.957.640-49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2º TA co Contrato nº 003/2023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AAA </w:t>
      </w:r>
      <w:proofErr w:type="spellStart"/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Roless</w:t>
      </w:r>
      <w:proofErr w:type="spellEnd"/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Comércio e Assistência Técnica de Relógios Ponto </w:t>
      </w:r>
      <w:proofErr w:type="spellStart"/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Ltda</w:t>
      </w:r>
      <w:proofErr w:type="spellEnd"/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02.380.858/0001-54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985CF7" w:rsidRP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contratação de empresa especializada 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em </w:t>
      </w:r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software para o relógio ponto do Conselho Regional de Odontologia do Rio Grande do Sul - CRO/RS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27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19134E" w:rsidRDefault="00B61419" w:rsidP="0019134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19134E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19134E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19134E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</w:t>
      </w:r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2º TA co Contrato nº 003/2023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19134E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AAA </w:t>
      </w:r>
      <w:proofErr w:type="spellStart"/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Roless</w:t>
      </w:r>
      <w:proofErr w:type="spellEnd"/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Comércio e Assistência Técnica de Relógios Ponto </w:t>
      </w:r>
      <w:proofErr w:type="spellStart"/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Ltda</w:t>
      </w:r>
      <w:proofErr w:type="spellEnd"/>
      <w:r w:rsidR="0019134E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19134E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02.380.858/0001-54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19134E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19134E" w:rsidRP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contratação de empresa especializada 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em </w:t>
      </w:r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software para o relógio ponto do Conselho Regional de Odontologia do Rio Grande do Sul - CRO/RS</w:t>
      </w:r>
      <w:r w:rsidR="0019134E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27/04/2025</w:t>
      </w:r>
      <w:r w:rsidR="0019134E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B035F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27/04/2025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9134E">
        <w:rPr>
          <w:rFonts w:ascii="Times New Roman" w:hAnsi="Times New Roman" w:cs="Times New Roman"/>
          <w:color w:val="000000" w:themeColor="text1"/>
          <w:sz w:val="20"/>
          <w:szCs w:val="20"/>
        </w:rPr>
        <w:t>17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19134E">
        <w:rPr>
          <w:rFonts w:ascii="Times New Roman" w:hAnsi="Times New Roman" w:cs="Times New Roman"/>
          <w:color w:val="000000" w:themeColor="text1"/>
          <w:sz w:val="20"/>
          <w:szCs w:val="20"/>
        </w:rPr>
        <w:t>abril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D20824">
      <w:headerReference w:type="default" r:id="rId6"/>
      <w:pgSz w:w="11906" w:h="16838"/>
      <w:pgMar w:top="567" w:right="991" w:bottom="56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14411"/>
    <w:rsid w:val="00121293"/>
    <w:rsid w:val="00137AD2"/>
    <w:rsid w:val="00166F10"/>
    <w:rsid w:val="0019134E"/>
    <w:rsid w:val="002E3645"/>
    <w:rsid w:val="00315CFB"/>
    <w:rsid w:val="00323D90"/>
    <w:rsid w:val="003848B4"/>
    <w:rsid w:val="00393EF5"/>
    <w:rsid w:val="00442D9F"/>
    <w:rsid w:val="0051783F"/>
    <w:rsid w:val="005C3FB5"/>
    <w:rsid w:val="006D0E93"/>
    <w:rsid w:val="00756FF6"/>
    <w:rsid w:val="008D122B"/>
    <w:rsid w:val="008E699B"/>
    <w:rsid w:val="00985CF7"/>
    <w:rsid w:val="00B001C1"/>
    <w:rsid w:val="00B035FD"/>
    <w:rsid w:val="00B61419"/>
    <w:rsid w:val="00B6342C"/>
    <w:rsid w:val="00C92ACC"/>
    <w:rsid w:val="00D20824"/>
    <w:rsid w:val="00D26350"/>
    <w:rsid w:val="00D70A9A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18</cp:revision>
  <cp:lastPrinted>2024-10-07T18:35:00Z</cp:lastPrinted>
  <dcterms:created xsi:type="dcterms:W3CDTF">2024-08-28T12:34:00Z</dcterms:created>
  <dcterms:modified xsi:type="dcterms:W3CDTF">2025-04-17T13:44:00Z</dcterms:modified>
</cp:coreProperties>
</file>