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DFDD" w14:textId="1FEF6CE1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</w:t>
      </w:r>
      <w:r w:rsidR="00320385">
        <w:rPr>
          <w:sz w:val="24"/>
          <w:szCs w:val="24"/>
        </w:rPr>
        <w:t>92</w:t>
      </w:r>
      <w:r w:rsidR="003C4639">
        <w:rPr>
          <w:sz w:val="24"/>
          <w:szCs w:val="24"/>
        </w:rPr>
        <w:t>/2025</w:t>
      </w:r>
    </w:p>
    <w:p w14:paraId="0341D18B" w14:textId="77777777" w:rsidR="00FA1371" w:rsidRDefault="00FA1371" w:rsidP="00FA1371">
      <w:pPr>
        <w:rPr>
          <w:lang w:eastAsia="pt-BR"/>
        </w:rPr>
      </w:pPr>
    </w:p>
    <w:p w14:paraId="0F107413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541C7B0" w14:textId="77777777" w:rsidR="00FA1371" w:rsidRPr="00320385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/>
          <w:i w:val="0"/>
          <w:iCs w:val="0"/>
          <w:color w:val="000000" w:themeColor="text1"/>
          <w:sz w:val="22"/>
          <w:szCs w:val="20"/>
        </w:rPr>
        <w:t>RESOLVE</w:t>
      </w:r>
      <w:r w:rsidRPr="00320385">
        <w:rPr>
          <w:rFonts w:ascii="Times New Roman" w:hAnsi="Times New Roman"/>
          <w:i w:val="0"/>
          <w:color w:val="000000" w:themeColor="text1"/>
          <w:sz w:val="22"/>
          <w:szCs w:val="20"/>
        </w:rPr>
        <w:t>:</w:t>
      </w:r>
    </w:p>
    <w:p w14:paraId="479659B1" w14:textId="77777777" w:rsidR="00FA1371" w:rsidRPr="00320385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6DFBC253" w14:textId="0E440D37" w:rsidR="006333DE" w:rsidRPr="00320385" w:rsidRDefault="00FA1371" w:rsidP="00320385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Art. 1º.</w:t>
      </w: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="006333DE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DESIGNAR</w:t>
      </w:r>
      <w:r w:rsidR="006333DE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, o Conselheiro </w:t>
      </w:r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Secretário</w:t>
      </w:r>
      <w:r w:rsidR="006333DE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, </w:t>
      </w:r>
      <w:r w:rsidR="00320385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EVERSON MARTINS</w:t>
      </w:r>
      <w:r w:rsidR="003C4639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, CRO/RS-CD - nº </w:t>
      </w:r>
      <w:r w:rsidR="00320385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13.969,</w:t>
      </w:r>
      <w:r w:rsidR="006333DE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para representar a Autarquia</w:t>
      </w:r>
      <w:r w:rsidR="003C4639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no 8º Congresso Brasileiro de Harmonização Orofacial da SBTI, que acontecerá nos dias 11 e 12 de abril, em São Paulo, </w:t>
      </w:r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no Pro Magno Centro de Eventos, situado à Avenida</w:t>
      </w:r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Professora Ida </w:t>
      </w:r>
      <w:proofErr w:type="spellStart"/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Kolb</w:t>
      </w:r>
      <w:proofErr w:type="spellEnd"/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- 513 - Jardim das Laranjeiras - São Paulo</w:t>
      </w:r>
      <w:r w:rsidR="00320385"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.</w:t>
      </w:r>
    </w:p>
    <w:p w14:paraId="6E5AE0FC" w14:textId="77777777" w:rsidR="006333DE" w:rsidRPr="00320385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Art. 2º.</w:t>
      </w: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</w:t>
      </w: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DETERMINO</w:t>
      </w: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 ao Setor de Secretaria do CRO/RS que encaminhe para conhecimento do Conselheiro e da organização do evento a Portaria de designação para o ato. </w:t>
      </w:r>
    </w:p>
    <w:p w14:paraId="2F76270C" w14:textId="77777777" w:rsidR="00FA1371" w:rsidRPr="00320385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Art. </w:t>
      </w:r>
      <w:r w:rsidR="006333DE"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>3</w:t>
      </w: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º. </w:t>
      </w: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Esta Portaria entra em vigor na presente data, revogando-se, qualquer disposição em contrário.        </w:t>
      </w:r>
    </w:p>
    <w:p w14:paraId="62C4C8CE" w14:textId="77777777" w:rsidR="00FA1371" w:rsidRPr="00320385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Espeça-se, cientifique-se, Publique-se.</w:t>
      </w:r>
    </w:p>
    <w:p w14:paraId="325871AF" w14:textId="77777777" w:rsidR="00FA1371" w:rsidRPr="00320385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                                                </w:t>
      </w:r>
    </w:p>
    <w:p w14:paraId="060E212B" w14:textId="43EB6A25" w:rsidR="00FA1371" w:rsidRPr="00320385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Cs w:val="20"/>
        </w:rPr>
      </w:pPr>
      <w:r w:rsidRPr="00320385">
        <w:rPr>
          <w:rFonts w:ascii="Times New Roman" w:hAnsi="Times New Roman" w:cs="Times New Roman"/>
          <w:color w:val="000000" w:themeColor="text1"/>
          <w:szCs w:val="20"/>
        </w:rPr>
        <w:t xml:space="preserve">Porto Alegre, Rio Grande do Sul, </w:t>
      </w:r>
      <w:r w:rsidR="00320385" w:rsidRPr="00320385">
        <w:rPr>
          <w:rFonts w:ascii="Times New Roman" w:hAnsi="Times New Roman" w:cs="Times New Roman"/>
          <w:color w:val="000000" w:themeColor="text1"/>
          <w:szCs w:val="20"/>
        </w:rPr>
        <w:t>02</w:t>
      </w:r>
      <w:r w:rsidR="0083720C" w:rsidRPr="00320385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3C4639" w:rsidRPr="00320385">
        <w:rPr>
          <w:rFonts w:ascii="Times New Roman" w:hAnsi="Times New Roman" w:cs="Times New Roman"/>
          <w:color w:val="000000" w:themeColor="text1"/>
          <w:szCs w:val="20"/>
        </w:rPr>
        <w:t xml:space="preserve">de </w:t>
      </w:r>
      <w:r w:rsidR="00320385" w:rsidRPr="00320385">
        <w:rPr>
          <w:rFonts w:ascii="Times New Roman" w:hAnsi="Times New Roman" w:cs="Times New Roman"/>
          <w:color w:val="000000" w:themeColor="text1"/>
          <w:szCs w:val="20"/>
        </w:rPr>
        <w:t>abril</w:t>
      </w:r>
      <w:r w:rsidR="003C4639" w:rsidRPr="00320385">
        <w:rPr>
          <w:rFonts w:ascii="Times New Roman" w:hAnsi="Times New Roman" w:cs="Times New Roman"/>
          <w:color w:val="000000" w:themeColor="text1"/>
          <w:szCs w:val="20"/>
        </w:rPr>
        <w:t xml:space="preserve"> de 2025</w:t>
      </w:r>
      <w:r w:rsidRPr="00320385">
        <w:rPr>
          <w:rFonts w:ascii="Times New Roman" w:hAnsi="Times New Roman" w:cs="Times New Roman"/>
          <w:color w:val="000000" w:themeColor="text1"/>
          <w:szCs w:val="20"/>
        </w:rPr>
        <w:t>.</w:t>
      </w:r>
    </w:p>
    <w:p w14:paraId="671B12E2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1E486C34" wp14:editId="5B6BD424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0650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4E1FCFB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56FD4EE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99B5F" w14:textId="77777777" w:rsidR="003F7D35" w:rsidRDefault="003F7D35" w:rsidP="00FA1371">
      <w:pPr>
        <w:spacing w:after="0" w:line="240" w:lineRule="auto"/>
      </w:pPr>
      <w:r>
        <w:separator/>
      </w:r>
    </w:p>
  </w:endnote>
  <w:endnote w:type="continuationSeparator" w:id="0">
    <w:p w14:paraId="0306E68A" w14:textId="77777777" w:rsidR="003F7D35" w:rsidRDefault="003F7D35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0A35" w14:textId="77777777" w:rsidR="003F7D35" w:rsidRDefault="003F7D35" w:rsidP="00FA1371">
      <w:pPr>
        <w:spacing w:after="0" w:line="240" w:lineRule="auto"/>
      </w:pPr>
      <w:r>
        <w:separator/>
      </w:r>
    </w:p>
  </w:footnote>
  <w:footnote w:type="continuationSeparator" w:id="0">
    <w:p w14:paraId="41F7AD4B" w14:textId="77777777" w:rsidR="003F7D35" w:rsidRDefault="003F7D35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DFB5" w14:textId="77777777" w:rsidR="008E699B" w:rsidRDefault="008E699B" w:rsidP="00FA1371">
    <w:pPr>
      <w:pStyle w:val="Cabealho"/>
      <w:jc w:val="center"/>
    </w:pPr>
  </w:p>
  <w:p w14:paraId="52F3F972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8EBD6A" wp14:editId="1E0566B3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56A5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6EBCB8CF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A0D3E"/>
    <w:rsid w:val="00121293"/>
    <w:rsid w:val="00320385"/>
    <w:rsid w:val="003C31C5"/>
    <w:rsid w:val="003C4639"/>
    <w:rsid w:val="003F7D35"/>
    <w:rsid w:val="006333DE"/>
    <w:rsid w:val="0083720C"/>
    <w:rsid w:val="008E699B"/>
    <w:rsid w:val="00D207B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E46C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2024-08-28T12:24:00Z</cp:lastPrinted>
  <dcterms:created xsi:type="dcterms:W3CDTF">2025-03-25T15:45:00Z</dcterms:created>
  <dcterms:modified xsi:type="dcterms:W3CDTF">2025-04-02T12:24:00Z</dcterms:modified>
</cp:coreProperties>
</file>