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92248">
        <w:rPr>
          <w:sz w:val="24"/>
          <w:szCs w:val="24"/>
        </w:rPr>
        <w:t>010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LEANDRO ARNALDO JAEGER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11.029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SANTO ÂNGELO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.01.2025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292248" w:rsidRPr="00292248">
        <w:rPr>
          <w:rFonts w:ascii="Times New Roman" w:hAnsi="Times New Roman" w:cs="Times New Roman"/>
          <w:color w:val="000000" w:themeColor="text1"/>
        </w:rPr>
        <w:t>LEANDRO ARNALDO JAEGER CRO/RS-CD- n° 11.029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292248">
        <w:rPr>
          <w:rFonts w:ascii="Times New Roman" w:hAnsi="Times New Roman" w:cs="Times New Roman"/>
          <w:b/>
          <w:color w:val="000000" w:themeColor="text1"/>
        </w:rPr>
        <w:t>SANTO ÂNGELO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292248">
        <w:rPr>
          <w:rFonts w:ascii="Times New Roman" w:hAnsi="Times New Roman" w:cs="Times New Roman"/>
          <w:b/>
          <w:color w:val="000000" w:themeColor="text1"/>
        </w:rPr>
        <w:t>16</w:t>
      </w:r>
      <w:bookmarkStart w:id="0" w:name="_GoBack"/>
      <w:bookmarkEnd w:id="0"/>
      <w:r w:rsidR="00A47ED1">
        <w:rPr>
          <w:rFonts w:ascii="Times New Roman" w:hAnsi="Times New Roman" w:cs="Times New Roman"/>
          <w:b/>
          <w:color w:val="000000" w:themeColor="text1"/>
        </w:rPr>
        <w:t>.01.2025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92248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janeiro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2024-12-13T14:06:00Z</cp:lastPrinted>
  <dcterms:created xsi:type="dcterms:W3CDTF">2024-08-28T14:39:00Z</dcterms:created>
  <dcterms:modified xsi:type="dcterms:W3CDTF">2025-01-16T11:30:00Z</dcterms:modified>
</cp:coreProperties>
</file>